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5FF3DA">
      <w:pPr>
        <w:snapToGrid/>
        <w:spacing w:line="560" w:lineRule="exact"/>
        <w:ind w:firstLine="482"/>
        <w:rPr>
          <w:rFonts w:ascii="仿宋" w:hAnsi="仿宋" w:eastAsia="仿宋" w:cs="仿宋"/>
          <w:b/>
          <w:bCs/>
          <w:color w:val="auto"/>
          <w:sz w:val="24"/>
          <w:szCs w:val="28"/>
          <w:lang w:eastAsia="zh-CN"/>
        </w:rPr>
      </w:pPr>
      <w:r>
        <w:rPr>
          <w:rFonts w:hint="eastAsia" w:ascii="仿宋" w:hAnsi="仿宋" w:eastAsia="仿宋" w:cs="仿宋"/>
          <w:b/>
          <w:bCs/>
          <w:color w:val="auto"/>
          <w:sz w:val="24"/>
          <w:szCs w:val="28"/>
          <w:lang w:eastAsia="zh-CN"/>
        </w:rPr>
        <w:t>附录A：零部件使用范围说明</w:t>
      </w:r>
    </w:p>
    <w:p w14:paraId="23E70511">
      <w:pPr>
        <w:snapToGrid/>
        <w:spacing w:before="200" w:after="100"/>
        <w:outlineLvl w:val="0"/>
        <w:rPr>
          <w:rFonts w:ascii="黑体" w:hAnsi="仿宋" w:eastAsia="黑体" w:cs="仿宋"/>
          <w:bCs/>
          <w:color w:val="auto"/>
          <w:sz w:val="32"/>
          <w:szCs w:val="24"/>
          <w:lang w:eastAsia="zh-CN"/>
        </w:rPr>
      </w:pPr>
      <w:r>
        <w:rPr>
          <w:rFonts w:hint="eastAsia" w:ascii="黑体" w:hAnsi="仿宋" w:eastAsia="黑体" w:cs="仿宋"/>
          <w:bCs/>
          <w:color w:val="auto"/>
          <w:sz w:val="32"/>
          <w:szCs w:val="24"/>
          <w:lang w:eastAsia="zh-CN"/>
        </w:rPr>
        <w:t>一、允许使用的结构零件</w:t>
      </w:r>
    </w:p>
    <w:p w14:paraId="355BCD46">
      <w:pPr>
        <w:snapToGrid/>
        <w:spacing w:line="560" w:lineRule="exact"/>
        <w:ind w:firstLine="482"/>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1.构成作品的主要零部件不得超出“探索者”模块化机器人组件设备的范围，“探索者”系列设备中配置的所有结构零件均可使用；</w:t>
      </w:r>
    </w:p>
    <w:p w14:paraId="63A62B39">
      <w:pPr>
        <w:snapToGrid/>
        <w:spacing w:line="560" w:lineRule="exact"/>
        <w:ind w:firstLine="482"/>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2.不得使用外购结构零件，但允许使用一定比例的自加工零件（包括经改造的“探索者”零件），其数量不得超过构成作品的“探索者”铝镁合金零件总数的20%，且需在技术报告中提供这些零件的设计图。</w:t>
      </w:r>
    </w:p>
    <w:p w14:paraId="0E23C182">
      <w:pPr>
        <w:snapToGrid/>
        <w:spacing w:before="200" w:after="100"/>
        <w:outlineLvl w:val="0"/>
        <w:rPr>
          <w:rFonts w:ascii="黑体" w:hAnsi="仿宋" w:eastAsia="黑体" w:cs="仿宋"/>
          <w:bCs/>
          <w:color w:val="auto"/>
          <w:sz w:val="32"/>
          <w:szCs w:val="24"/>
          <w:lang w:eastAsia="zh-CN"/>
        </w:rPr>
      </w:pPr>
      <w:r>
        <w:rPr>
          <w:rFonts w:hint="eastAsia" w:ascii="黑体" w:hAnsi="仿宋" w:eastAsia="黑体" w:cs="仿宋"/>
          <w:bCs/>
          <w:color w:val="auto"/>
          <w:sz w:val="32"/>
          <w:szCs w:val="24"/>
          <w:lang w:eastAsia="zh-CN"/>
        </w:rPr>
        <w:t>二、允许使用的机械配件</w:t>
      </w:r>
    </w:p>
    <w:p w14:paraId="1432E5DB">
      <w:pPr>
        <w:snapToGrid/>
        <w:spacing w:line="560" w:lineRule="exact"/>
        <w:ind w:firstLine="482"/>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1.“探索者”系列设备中配置的螺丝、螺母等机械配件均可使用；</w:t>
      </w:r>
    </w:p>
    <w:p w14:paraId="1EB0BB78">
      <w:pPr>
        <w:snapToGrid/>
        <w:spacing w:line="560" w:lineRule="exact"/>
        <w:ind w:firstLine="482"/>
        <w:rPr>
          <w:rFonts w:ascii="仿宋" w:eastAsia="仿宋"/>
          <w:color w:val="auto"/>
          <w:sz w:val="24"/>
          <w:lang w:eastAsia="zh-CN"/>
        </w:rPr>
      </w:pPr>
      <w:r>
        <w:rPr>
          <w:rFonts w:hint="eastAsia" w:ascii="仿宋" w:hAnsi="仿宋" w:eastAsia="仿宋" w:cs="仿宋"/>
          <w:color w:val="auto"/>
          <w:sz w:val="24"/>
          <w:szCs w:val="24"/>
          <w:lang w:eastAsia="zh-CN"/>
        </w:rPr>
        <w:t>2.允许使用防滑螺母、止松垫、轴承等辅助装配部件，数量不限。</w:t>
      </w:r>
    </w:p>
    <w:p w14:paraId="7FB3CD9C">
      <w:pPr>
        <w:snapToGrid/>
        <w:spacing w:before="200" w:after="100"/>
        <w:outlineLvl w:val="0"/>
        <w:rPr>
          <w:rFonts w:ascii="黑体" w:hAnsi="仿宋" w:eastAsia="黑体" w:cs="仿宋"/>
          <w:bCs/>
          <w:color w:val="auto"/>
          <w:sz w:val="32"/>
          <w:szCs w:val="28"/>
          <w:lang w:eastAsia="zh-CN"/>
        </w:rPr>
      </w:pPr>
      <w:r>
        <w:rPr>
          <w:rFonts w:hint="eastAsia" w:ascii="黑体" w:hAnsi="仿宋" w:eastAsia="黑体" w:cs="仿宋"/>
          <w:bCs/>
          <w:color w:val="auto"/>
          <w:sz w:val="32"/>
          <w:szCs w:val="24"/>
          <w:lang w:eastAsia="zh-CN"/>
        </w:rPr>
        <w:t>三、允许使用的电子部件</w:t>
      </w:r>
    </w:p>
    <w:p w14:paraId="3AE5552C">
      <w:pPr>
        <w:snapToGrid/>
        <w:spacing w:line="560" w:lineRule="exact"/>
        <w:ind w:firstLine="482"/>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1.“探索者”系列设备中配置的电子部件均可使用；</w:t>
      </w:r>
    </w:p>
    <w:p w14:paraId="3387053E">
      <w:pPr>
        <w:snapToGrid/>
        <w:spacing w:line="560" w:lineRule="exact"/>
        <w:ind w:firstLine="482"/>
        <w:rPr>
          <w:rFonts w:ascii="仿宋" w:eastAsia="仿宋"/>
          <w:color w:val="auto"/>
          <w:sz w:val="24"/>
          <w:lang w:eastAsia="zh-CN"/>
        </w:rPr>
      </w:pPr>
      <w:r>
        <w:rPr>
          <w:rFonts w:hint="eastAsia" w:ascii="仿宋" w:hAnsi="仿宋" w:eastAsia="仿宋" w:cs="仿宋"/>
          <w:color w:val="auto"/>
          <w:sz w:val="24"/>
          <w:szCs w:val="24"/>
          <w:lang w:eastAsia="zh-CN"/>
        </w:rPr>
        <w:t>2.不得使用外购电子模块，但允许使用面包板、万用板和元器件散件自行制作除主控板以外的电子模块，其数量不得超过构成作品且经裁判认定具备确实有效功能的电子模块总数的30%，且需在技术报告中提供这些电子模块的电路原理图、PCB加工图及BOM。图纸中如有商标信息，不得出现除本校以外的LOGO或本队名字；上位机（包括但不限于树莓派等）不做限制；传感器（图形识别传感器除外）可使用。</w:t>
      </w:r>
    </w:p>
    <w:p w14:paraId="5EBB1593">
      <w:pPr>
        <w:rPr>
          <w:rFonts w:ascii="黑体" w:hAnsi="仿宋" w:eastAsia="黑体" w:cs="仿宋"/>
          <w:bCs/>
          <w:color w:val="auto"/>
          <w:sz w:val="32"/>
          <w:szCs w:val="24"/>
          <w:lang w:eastAsia="zh-CN"/>
        </w:rPr>
      </w:pPr>
      <w:r>
        <w:rPr>
          <w:rFonts w:hint="eastAsia" w:ascii="黑体" w:hAnsi="仿宋" w:eastAsia="黑体" w:cs="仿宋"/>
          <w:bCs/>
          <w:color w:val="auto"/>
          <w:sz w:val="32"/>
          <w:szCs w:val="24"/>
          <w:lang w:eastAsia="zh-CN"/>
        </w:rPr>
        <w:br w:type="page"/>
      </w:r>
    </w:p>
    <w:p w14:paraId="0871144A">
      <w:pPr>
        <w:snapToGrid/>
        <w:spacing w:before="200" w:after="100"/>
        <w:outlineLvl w:val="0"/>
        <w:rPr>
          <w:rFonts w:ascii="黑体" w:hAnsi="仿宋" w:eastAsia="黑体" w:cs="仿宋"/>
          <w:bCs/>
          <w:color w:val="auto"/>
          <w:sz w:val="32"/>
          <w:szCs w:val="24"/>
          <w:lang w:eastAsia="zh-CN"/>
        </w:rPr>
      </w:pPr>
      <w:r>
        <w:rPr>
          <w:rFonts w:hint="eastAsia" w:ascii="黑体" w:hAnsi="仿宋" w:eastAsia="黑体" w:cs="仿宋"/>
          <w:bCs/>
          <w:color w:val="auto"/>
          <w:sz w:val="32"/>
          <w:szCs w:val="24"/>
          <w:lang w:eastAsia="zh-CN"/>
        </w:rPr>
        <w:t>四、允许使用的电机和电池</w:t>
      </w:r>
    </w:p>
    <w:p w14:paraId="67F7400F">
      <w:pPr>
        <w:snapToGrid/>
        <w:spacing w:line="560" w:lineRule="exact"/>
        <w:ind w:firstLine="482"/>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 xml:space="preserve">表A1 </w:t>
      </w:r>
      <w:r>
        <w:rPr>
          <w:rFonts w:hint="eastAsia" w:ascii="仿宋" w:hAnsi="仿宋" w:eastAsia="仿宋" w:cs="仿宋"/>
          <w:color w:val="auto"/>
          <w:sz w:val="24"/>
          <w:szCs w:val="20"/>
          <w:lang w:eastAsia="zh-CN"/>
        </w:rPr>
        <w:t>允许使用的电机和电池列表</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14:paraId="7FC41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14:paraId="5CC1E3A2">
            <w:pPr>
              <w:widowControl w:val="0"/>
              <w:spacing w:line="360" w:lineRule="auto"/>
              <w:jc w:val="both"/>
              <w:rPr>
                <w:rFonts w:ascii="仿宋" w:hAnsi="仿宋" w:eastAsia="仿宋" w:cs="仿宋"/>
                <w:szCs w:val="24"/>
                <w:lang w:eastAsia="zh-CN"/>
              </w:rPr>
            </w:pPr>
            <w:r>
              <w:rPr>
                <w:rFonts w:hint="eastAsia" w:ascii="仿宋" w:hAnsi="仿宋" w:eastAsia="仿宋" w:cs="仿宋"/>
                <w:sz w:val="20"/>
                <w:szCs w:val="20"/>
                <w:lang w:eastAsia="zh-CN"/>
              </w:rPr>
              <w:t>仅允许使用以下型号的电机和电池</w:t>
            </w:r>
          </w:p>
        </w:tc>
      </w:tr>
      <w:tr w14:paraId="4FB19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0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DE5CB2">
            <w:pPr>
              <w:widowControl w:val="0"/>
              <w:spacing w:line="360" w:lineRule="auto"/>
              <w:jc w:val="center"/>
              <w:rPr>
                <w:rFonts w:ascii="仿宋" w:hAnsi="仿宋" w:eastAsia="仿宋" w:cs="仿宋"/>
                <w:b/>
                <w:bCs/>
                <w:sz w:val="28"/>
                <w:szCs w:val="28"/>
                <w:lang w:eastAsia="zh-CN"/>
              </w:rPr>
            </w:pPr>
            <w:r>
              <w:rPr>
                <w:rFonts w:hint="eastAsia" w:ascii="仿宋" w:hAnsi="仿宋" w:eastAsia="仿宋" w:cs="仿宋"/>
                <w:szCs w:val="24"/>
              </w:rPr>
              <w:drawing>
                <wp:inline distT="0" distB="0" distL="0" distR="0">
                  <wp:extent cx="666750" cy="399415"/>
                  <wp:effectExtent l="0" t="0" r="6350" b="6985"/>
                  <wp:docPr id="1038" name="图片 1" descr="双轴直流"/>
                  <wp:cNvGraphicFramePr/>
                  <a:graphic xmlns:a="http://schemas.openxmlformats.org/drawingml/2006/main">
                    <a:graphicData uri="http://schemas.openxmlformats.org/drawingml/2006/picture">
                      <pic:pic xmlns:pic="http://schemas.openxmlformats.org/drawingml/2006/picture">
                        <pic:nvPicPr>
                          <pic:cNvPr id="1038" name="图片 1" descr="双轴直流"/>
                          <pic:cNvPicPr/>
                        </pic:nvPicPr>
                        <pic:blipFill>
                          <a:blip r:embed="rId4" cstate="print"/>
                          <a:srcRect l="10233" t="20940" r="11856" b="17088"/>
                          <a:stretch>
                            <a:fillRect/>
                          </a:stretch>
                        </pic:blipFill>
                        <pic:spPr>
                          <a:xfrm>
                            <a:off x="0" y="0"/>
                            <a:ext cx="666750" cy="399415"/>
                          </a:xfrm>
                          <a:prstGeom prst="rect">
                            <a:avLst/>
                          </a:prstGeom>
                          <a:ln>
                            <a:noFill/>
                          </a:ln>
                        </pic:spPr>
                      </pic:pic>
                    </a:graphicData>
                  </a:graphic>
                </wp:inline>
              </w:drawing>
            </w:r>
          </w:p>
        </w:tc>
        <w:tc>
          <w:tcPr>
            <w:tcW w:w="170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9ADBF2">
            <w:pPr>
              <w:widowControl w:val="0"/>
              <w:spacing w:line="360" w:lineRule="auto"/>
              <w:jc w:val="center"/>
              <w:rPr>
                <w:rFonts w:ascii="仿宋" w:hAnsi="仿宋" w:eastAsia="仿宋" w:cs="仿宋"/>
                <w:b/>
                <w:bCs/>
                <w:sz w:val="28"/>
                <w:szCs w:val="28"/>
                <w:lang w:eastAsia="zh-CN"/>
              </w:rPr>
            </w:pPr>
            <w:r>
              <w:rPr>
                <w:rFonts w:hint="eastAsia" w:ascii="仿宋" w:hAnsi="仿宋" w:eastAsia="仿宋" w:cs="仿宋"/>
                <w:szCs w:val="24"/>
              </w:rPr>
              <w:drawing>
                <wp:inline distT="0" distB="0" distL="0" distR="0">
                  <wp:extent cx="381000" cy="448310"/>
                  <wp:effectExtent l="0" t="0" r="0" b="8890"/>
                  <wp:docPr id="1039" name="图片 2" descr="标准舵机"/>
                  <wp:cNvGraphicFramePr/>
                  <a:graphic xmlns:a="http://schemas.openxmlformats.org/drawingml/2006/main">
                    <a:graphicData uri="http://schemas.openxmlformats.org/drawingml/2006/picture">
                      <pic:pic xmlns:pic="http://schemas.openxmlformats.org/drawingml/2006/picture">
                        <pic:nvPicPr>
                          <pic:cNvPr id="1039" name="图片 2" descr="标准舵机"/>
                          <pic:cNvPicPr/>
                        </pic:nvPicPr>
                        <pic:blipFill>
                          <a:blip r:embed="rId5" cstate="print"/>
                          <a:srcRect/>
                          <a:stretch>
                            <a:fillRect/>
                          </a:stretch>
                        </pic:blipFill>
                        <pic:spPr>
                          <a:xfrm>
                            <a:off x="0" y="0"/>
                            <a:ext cx="381000" cy="448310"/>
                          </a:xfrm>
                          <a:prstGeom prst="rect">
                            <a:avLst/>
                          </a:prstGeom>
                          <a:ln>
                            <a:noFill/>
                          </a:ln>
                        </pic:spPr>
                      </pic:pic>
                    </a:graphicData>
                  </a:graphic>
                </wp:inline>
              </w:drawing>
            </w:r>
          </w:p>
        </w:tc>
        <w:tc>
          <w:tcPr>
            <w:tcW w:w="170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FAAEC69">
            <w:pPr>
              <w:widowControl w:val="0"/>
              <w:spacing w:line="360" w:lineRule="auto"/>
              <w:jc w:val="center"/>
              <w:rPr>
                <w:rFonts w:ascii="仿宋" w:hAnsi="仿宋" w:eastAsia="仿宋" w:cs="仿宋"/>
                <w:b/>
                <w:bCs/>
                <w:sz w:val="28"/>
                <w:szCs w:val="28"/>
                <w:lang w:eastAsia="zh-CN"/>
              </w:rPr>
            </w:pPr>
            <w:r>
              <w:rPr>
                <w:rFonts w:hint="eastAsia" w:ascii="仿宋" w:hAnsi="仿宋" w:eastAsia="仿宋" w:cs="仿宋"/>
                <w:szCs w:val="24"/>
              </w:rPr>
              <w:drawing>
                <wp:inline distT="0" distB="0" distL="0" distR="0">
                  <wp:extent cx="381000" cy="466090"/>
                  <wp:effectExtent l="0" t="0" r="0" b="3810"/>
                  <wp:docPr id="1040" name="图片 3" descr="圆周舵机"/>
                  <wp:cNvGraphicFramePr/>
                  <a:graphic xmlns:a="http://schemas.openxmlformats.org/drawingml/2006/main">
                    <a:graphicData uri="http://schemas.openxmlformats.org/drawingml/2006/picture">
                      <pic:pic xmlns:pic="http://schemas.openxmlformats.org/drawingml/2006/picture">
                        <pic:nvPicPr>
                          <pic:cNvPr id="1040" name="图片 3" descr="圆周舵机"/>
                          <pic:cNvPicPr/>
                        </pic:nvPicPr>
                        <pic:blipFill>
                          <a:blip r:embed="rId6" cstate="print"/>
                          <a:srcRect/>
                          <a:stretch>
                            <a:fillRect/>
                          </a:stretch>
                        </pic:blipFill>
                        <pic:spPr>
                          <a:xfrm>
                            <a:off x="0" y="0"/>
                            <a:ext cx="381000" cy="466090"/>
                          </a:xfrm>
                          <a:prstGeom prst="rect">
                            <a:avLst/>
                          </a:prstGeom>
                          <a:ln>
                            <a:noFill/>
                          </a:ln>
                        </pic:spPr>
                      </pic:pic>
                    </a:graphicData>
                  </a:graphic>
                </wp:inline>
              </w:drawing>
            </w:r>
          </w:p>
        </w:tc>
        <w:tc>
          <w:tcPr>
            <w:tcW w:w="1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95F0B3">
            <w:pPr>
              <w:widowControl w:val="0"/>
              <w:spacing w:line="360" w:lineRule="auto"/>
              <w:jc w:val="center"/>
              <w:rPr>
                <w:rFonts w:ascii="仿宋" w:hAnsi="仿宋" w:eastAsia="仿宋" w:cs="仿宋"/>
                <w:b/>
                <w:bCs/>
                <w:sz w:val="28"/>
                <w:szCs w:val="28"/>
                <w:lang w:eastAsia="zh-CN"/>
              </w:rPr>
            </w:pPr>
            <w:r>
              <w:rPr>
                <w:rFonts w:hint="eastAsia" w:ascii="仿宋" w:hAnsi="仿宋" w:eastAsia="仿宋" w:cs="仿宋"/>
                <w:szCs w:val="24"/>
              </w:rPr>
              <w:drawing>
                <wp:inline distT="0" distB="0" distL="0" distR="0">
                  <wp:extent cx="428625" cy="447040"/>
                  <wp:effectExtent l="0" t="0" r="3175" b="10160"/>
                  <wp:docPr id="1041" name="图片 24" descr="大标准舵机"/>
                  <wp:cNvGraphicFramePr/>
                  <a:graphic xmlns:a="http://schemas.openxmlformats.org/drawingml/2006/main">
                    <a:graphicData uri="http://schemas.openxmlformats.org/drawingml/2006/picture">
                      <pic:pic xmlns:pic="http://schemas.openxmlformats.org/drawingml/2006/picture">
                        <pic:nvPicPr>
                          <pic:cNvPr id="1041" name="图片 24" descr="大标准舵机"/>
                          <pic:cNvPicPr/>
                        </pic:nvPicPr>
                        <pic:blipFill>
                          <a:blip r:embed="rId7" cstate="print"/>
                          <a:srcRect/>
                          <a:stretch>
                            <a:fillRect/>
                          </a:stretch>
                        </pic:blipFill>
                        <pic:spPr>
                          <a:xfrm>
                            <a:off x="0" y="0"/>
                            <a:ext cx="429259" cy="447040"/>
                          </a:xfrm>
                          <a:prstGeom prst="rect">
                            <a:avLst/>
                          </a:prstGeom>
                          <a:ln>
                            <a:noFill/>
                          </a:ln>
                        </pic:spPr>
                      </pic:pic>
                    </a:graphicData>
                  </a:graphic>
                </wp:inline>
              </w:drawing>
            </w:r>
          </w:p>
        </w:tc>
        <w:tc>
          <w:tcPr>
            <w:tcW w:w="1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F6EE48">
            <w:pPr>
              <w:widowControl w:val="0"/>
              <w:spacing w:line="360" w:lineRule="auto"/>
              <w:jc w:val="center"/>
              <w:rPr>
                <w:rFonts w:ascii="仿宋" w:hAnsi="仿宋" w:eastAsia="仿宋" w:cs="仿宋"/>
                <w:b/>
                <w:bCs/>
                <w:sz w:val="28"/>
                <w:szCs w:val="28"/>
                <w:lang w:eastAsia="zh-CN"/>
              </w:rPr>
            </w:pPr>
            <w:r>
              <w:rPr>
                <w:rFonts w:hint="eastAsia" w:ascii="仿宋" w:hAnsi="仿宋" w:eastAsia="仿宋" w:cs="仿宋"/>
                <w:szCs w:val="24"/>
              </w:rPr>
              <w:drawing>
                <wp:inline distT="0" distB="0" distL="0" distR="0">
                  <wp:extent cx="438785" cy="477520"/>
                  <wp:effectExtent l="0" t="0" r="5715" b="5080"/>
                  <wp:docPr id="1042" name="图片 5" descr="大圆周舵机"/>
                  <wp:cNvGraphicFramePr/>
                  <a:graphic xmlns:a="http://schemas.openxmlformats.org/drawingml/2006/main">
                    <a:graphicData uri="http://schemas.openxmlformats.org/drawingml/2006/picture">
                      <pic:pic xmlns:pic="http://schemas.openxmlformats.org/drawingml/2006/picture">
                        <pic:nvPicPr>
                          <pic:cNvPr id="1042" name="图片 5" descr="大圆周舵机"/>
                          <pic:cNvPicPr/>
                        </pic:nvPicPr>
                        <pic:blipFill>
                          <a:blip r:embed="rId8" cstate="print"/>
                          <a:srcRect/>
                          <a:stretch>
                            <a:fillRect/>
                          </a:stretch>
                        </pic:blipFill>
                        <pic:spPr>
                          <a:xfrm>
                            <a:off x="0" y="0"/>
                            <a:ext cx="438785" cy="477520"/>
                          </a:xfrm>
                          <a:prstGeom prst="rect">
                            <a:avLst/>
                          </a:prstGeom>
                          <a:ln>
                            <a:noFill/>
                          </a:ln>
                        </pic:spPr>
                      </pic:pic>
                    </a:graphicData>
                  </a:graphic>
                </wp:inline>
              </w:drawing>
            </w:r>
          </w:p>
        </w:tc>
      </w:tr>
      <w:tr w14:paraId="66D16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04" w:type="dxa"/>
            <w:tcBorders>
              <w:top w:val="single" w:color="000000" w:sz="8" w:space="0"/>
              <w:left w:val="single" w:color="000000" w:sz="8" w:space="0"/>
              <w:bottom w:val="single" w:color="000000" w:sz="8" w:space="0"/>
              <w:right w:val="single" w:color="000000" w:sz="8" w:space="0"/>
            </w:tcBorders>
            <w:shd w:val="clear" w:color="auto" w:fill="FFFFFF"/>
            <w:vAlign w:val="bottom"/>
          </w:tcPr>
          <w:p w14:paraId="0474F79E">
            <w:pPr>
              <w:widowControl/>
              <w:spacing w:line="360" w:lineRule="auto"/>
              <w:jc w:val="center"/>
              <w:textAlignment w:val="bottom"/>
              <w:rPr>
                <w:rFonts w:ascii="仿宋" w:hAnsi="仿宋" w:eastAsia="仿宋" w:cs="仿宋"/>
                <w:sz w:val="20"/>
                <w:szCs w:val="20"/>
                <w:lang w:eastAsia="zh-CN"/>
              </w:rPr>
            </w:pPr>
            <w:r>
              <w:rPr>
                <w:rFonts w:hint="eastAsia" w:ascii="仿宋" w:hAnsi="仿宋" w:eastAsia="仿宋" w:cs="仿宋"/>
                <w:sz w:val="20"/>
                <w:szCs w:val="20"/>
                <w:lang w:eastAsia="zh-CN"/>
              </w:rPr>
              <w:t>双轴直流电机</w:t>
            </w:r>
          </w:p>
        </w:tc>
        <w:tc>
          <w:tcPr>
            <w:tcW w:w="1704" w:type="dxa"/>
            <w:tcBorders>
              <w:top w:val="single" w:color="000000" w:sz="8" w:space="0"/>
              <w:left w:val="single" w:color="000000" w:sz="8" w:space="0"/>
              <w:bottom w:val="single" w:color="000000" w:sz="8" w:space="0"/>
              <w:right w:val="single" w:color="000000" w:sz="8" w:space="0"/>
            </w:tcBorders>
            <w:shd w:val="clear" w:color="auto" w:fill="FFFFFF"/>
            <w:vAlign w:val="bottom"/>
          </w:tcPr>
          <w:p w14:paraId="7378DC3A">
            <w:pPr>
              <w:widowControl/>
              <w:spacing w:line="360" w:lineRule="auto"/>
              <w:jc w:val="center"/>
              <w:textAlignment w:val="bottom"/>
              <w:rPr>
                <w:rFonts w:ascii="仿宋" w:hAnsi="仿宋" w:eastAsia="仿宋" w:cs="仿宋"/>
                <w:sz w:val="20"/>
                <w:szCs w:val="20"/>
                <w:lang w:eastAsia="zh-CN"/>
              </w:rPr>
            </w:pPr>
            <w:r>
              <w:rPr>
                <w:rFonts w:hint="eastAsia" w:ascii="仿宋" w:hAnsi="仿宋" w:eastAsia="仿宋" w:cs="仿宋"/>
                <w:sz w:val="20"/>
                <w:szCs w:val="20"/>
                <w:lang w:eastAsia="zh-CN"/>
              </w:rPr>
              <w:t>标准伺服电机</w:t>
            </w:r>
          </w:p>
        </w:tc>
        <w:tc>
          <w:tcPr>
            <w:tcW w:w="1704" w:type="dxa"/>
            <w:tcBorders>
              <w:top w:val="single" w:color="000000" w:sz="8" w:space="0"/>
              <w:left w:val="single" w:color="000000" w:sz="8" w:space="0"/>
              <w:bottom w:val="single" w:color="000000" w:sz="8" w:space="0"/>
              <w:right w:val="single" w:color="000000" w:sz="8" w:space="0"/>
            </w:tcBorders>
            <w:shd w:val="clear" w:color="auto" w:fill="FFFFFF"/>
            <w:vAlign w:val="bottom"/>
          </w:tcPr>
          <w:p w14:paraId="1D1F98CA">
            <w:pPr>
              <w:widowControl/>
              <w:spacing w:line="360" w:lineRule="auto"/>
              <w:jc w:val="center"/>
              <w:textAlignment w:val="bottom"/>
              <w:rPr>
                <w:rFonts w:ascii="仿宋" w:hAnsi="仿宋" w:eastAsia="仿宋" w:cs="仿宋"/>
                <w:sz w:val="20"/>
                <w:szCs w:val="20"/>
                <w:lang w:eastAsia="zh-CN"/>
              </w:rPr>
            </w:pPr>
            <w:r>
              <w:rPr>
                <w:rFonts w:hint="eastAsia" w:ascii="仿宋" w:hAnsi="仿宋" w:eastAsia="仿宋" w:cs="仿宋"/>
                <w:sz w:val="20"/>
                <w:szCs w:val="20"/>
                <w:lang w:eastAsia="zh-CN"/>
              </w:rPr>
              <w:t>圆周伺服电机</w:t>
            </w:r>
          </w:p>
        </w:tc>
        <w:tc>
          <w:tcPr>
            <w:tcW w:w="1705" w:type="dxa"/>
            <w:tcBorders>
              <w:top w:val="single" w:color="000000" w:sz="8" w:space="0"/>
              <w:left w:val="single" w:color="000000" w:sz="8" w:space="0"/>
              <w:bottom w:val="single" w:color="000000" w:sz="8" w:space="0"/>
              <w:right w:val="single" w:color="000000" w:sz="8" w:space="0"/>
            </w:tcBorders>
            <w:shd w:val="clear" w:color="auto" w:fill="FFFFFF"/>
            <w:vAlign w:val="bottom"/>
          </w:tcPr>
          <w:p w14:paraId="54FAE217">
            <w:pPr>
              <w:widowControl/>
              <w:spacing w:line="360" w:lineRule="auto"/>
              <w:jc w:val="center"/>
              <w:textAlignment w:val="bottom"/>
              <w:rPr>
                <w:rFonts w:ascii="仿宋" w:hAnsi="仿宋" w:eastAsia="仿宋" w:cs="仿宋"/>
                <w:sz w:val="20"/>
                <w:szCs w:val="20"/>
                <w:lang w:eastAsia="zh-CN"/>
              </w:rPr>
            </w:pPr>
            <w:r>
              <w:rPr>
                <w:rFonts w:hint="eastAsia" w:ascii="仿宋" w:hAnsi="仿宋" w:eastAsia="仿宋" w:cs="仿宋"/>
                <w:sz w:val="20"/>
                <w:szCs w:val="20"/>
                <w:lang w:eastAsia="zh-CN"/>
              </w:rPr>
              <w:t>大标准伺服电机</w:t>
            </w:r>
          </w:p>
        </w:tc>
        <w:tc>
          <w:tcPr>
            <w:tcW w:w="1705" w:type="dxa"/>
            <w:tcBorders>
              <w:top w:val="single" w:color="000000" w:sz="8" w:space="0"/>
              <w:left w:val="single" w:color="000000" w:sz="8" w:space="0"/>
              <w:bottom w:val="single" w:color="000000" w:sz="8" w:space="0"/>
              <w:right w:val="single" w:color="000000" w:sz="8" w:space="0"/>
            </w:tcBorders>
            <w:shd w:val="clear" w:color="auto" w:fill="FFFFFF"/>
            <w:vAlign w:val="bottom"/>
          </w:tcPr>
          <w:p w14:paraId="348F64F4">
            <w:pPr>
              <w:widowControl/>
              <w:spacing w:line="360" w:lineRule="auto"/>
              <w:jc w:val="center"/>
              <w:textAlignment w:val="bottom"/>
              <w:rPr>
                <w:rFonts w:ascii="仿宋" w:hAnsi="仿宋" w:eastAsia="仿宋" w:cs="仿宋"/>
                <w:sz w:val="20"/>
                <w:szCs w:val="20"/>
                <w:lang w:eastAsia="zh-CN"/>
              </w:rPr>
            </w:pPr>
            <w:r>
              <w:rPr>
                <w:rFonts w:hint="eastAsia" w:ascii="仿宋" w:hAnsi="仿宋" w:eastAsia="仿宋" w:cs="仿宋"/>
                <w:sz w:val="20"/>
                <w:szCs w:val="20"/>
                <w:lang w:eastAsia="zh-CN"/>
              </w:rPr>
              <w:t>大圆周伺服电机</w:t>
            </w:r>
          </w:p>
        </w:tc>
      </w:tr>
      <w:tr w14:paraId="44A94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0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FA2786">
            <w:pPr>
              <w:widowControl w:val="0"/>
              <w:spacing w:line="360" w:lineRule="auto"/>
              <w:jc w:val="center"/>
              <w:rPr>
                <w:rFonts w:ascii="仿宋" w:hAnsi="仿宋" w:eastAsia="仿宋" w:cs="仿宋"/>
                <w:b/>
                <w:bCs/>
                <w:sz w:val="28"/>
                <w:szCs w:val="28"/>
                <w:lang w:eastAsia="zh-CN"/>
              </w:rPr>
            </w:pPr>
            <w:r>
              <w:rPr>
                <w:rFonts w:hint="eastAsia" w:ascii="仿宋" w:hAnsi="仿宋" w:eastAsia="仿宋" w:cs="仿宋"/>
                <w:b/>
                <w:bCs/>
                <w:sz w:val="28"/>
                <w:szCs w:val="28"/>
                <w:lang w:eastAsia="zh-CN"/>
              </w:rPr>
              <w:drawing>
                <wp:inline distT="0" distB="0" distL="0" distR="0">
                  <wp:extent cx="681355" cy="534035"/>
                  <wp:effectExtent l="0" t="0" r="4445" b="0"/>
                  <wp:docPr id="1043" name="图片 27" descr="2F9AB8445BCABD3EF5E773D04FA478BA"/>
                  <wp:cNvGraphicFramePr/>
                  <a:graphic xmlns:a="http://schemas.openxmlformats.org/drawingml/2006/main">
                    <a:graphicData uri="http://schemas.openxmlformats.org/drawingml/2006/picture">
                      <pic:pic xmlns:pic="http://schemas.openxmlformats.org/drawingml/2006/picture">
                        <pic:nvPicPr>
                          <pic:cNvPr id="1043" name="图片 27" descr="2F9AB8445BCABD3EF5E773D04FA478BA"/>
                          <pic:cNvPicPr/>
                        </pic:nvPicPr>
                        <pic:blipFill>
                          <a:blip r:embed="rId9" cstate="print"/>
                          <a:srcRect l="15986" t="14869" r="11020" b="8885"/>
                          <a:stretch>
                            <a:fillRect/>
                          </a:stretch>
                        </pic:blipFill>
                        <pic:spPr>
                          <a:xfrm>
                            <a:off x="0" y="0"/>
                            <a:ext cx="681355" cy="534035"/>
                          </a:xfrm>
                          <a:prstGeom prst="rect">
                            <a:avLst/>
                          </a:prstGeom>
                        </pic:spPr>
                      </pic:pic>
                    </a:graphicData>
                  </a:graphic>
                </wp:inline>
              </w:drawing>
            </w:r>
          </w:p>
        </w:tc>
        <w:tc>
          <w:tcPr>
            <w:tcW w:w="170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274A6C">
            <w:pPr>
              <w:widowControl w:val="0"/>
              <w:spacing w:line="360" w:lineRule="auto"/>
              <w:jc w:val="center"/>
              <w:rPr>
                <w:rFonts w:ascii="仿宋" w:hAnsi="仿宋" w:eastAsia="仿宋" w:cs="仿宋"/>
                <w:szCs w:val="24"/>
              </w:rPr>
            </w:pPr>
            <w:r>
              <w:rPr>
                <w:rFonts w:hint="eastAsia" w:ascii="仿宋" w:hAnsi="仿宋" w:eastAsia="仿宋" w:cs="仿宋"/>
                <w:szCs w:val="24"/>
              </w:rPr>
              <w:drawing>
                <wp:anchor distT="0" distB="0" distL="0" distR="0" simplePos="0" relativeHeight="251659264" behindDoc="0" locked="0" layoutInCell="1" allowOverlap="1">
                  <wp:simplePos x="0" y="0"/>
                  <wp:positionH relativeFrom="column">
                    <wp:posOffset>102235</wp:posOffset>
                  </wp:positionH>
                  <wp:positionV relativeFrom="paragraph">
                    <wp:posOffset>-144145</wp:posOffset>
                  </wp:positionV>
                  <wp:extent cx="713740" cy="942340"/>
                  <wp:effectExtent l="0" t="0" r="0" b="0"/>
                  <wp:wrapNone/>
                  <wp:docPr id="1044" name="图片 7" descr="C:\Users\admin\Desktop\67812BB1A7D92DE632B934D90245F919.png67812BB1A7D92DE632B934D90245F919"/>
                  <wp:cNvGraphicFramePr/>
                  <a:graphic xmlns:a="http://schemas.openxmlformats.org/drawingml/2006/main">
                    <a:graphicData uri="http://schemas.openxmlformats.org/drawingml/2006/picture">
                      <pic:pic xmlns:pic="http://schemas.openxmlformats.org/drawingml/2006/picture">
                        <pic:nvPicPr>
                          <pic:cNvPr id="1044" name="图片 7" descr="C:\Users\admin\Desktop\67812BB1A7D92DE632B934D90245F919.png67812BB1A7D92DE632B934D90245F919"/>
                          <pic:cNvPicPr/>
                        </pic:nvPicPr>
                        <pic:blipFill>
                          <a:blip r:embed="rId10" cstate="print"/>
                          <a:srcRect l="29057" t="16443" r="31195" b="13591"/>
                          <a:stretch>
                            <a:fillRect/>
                          </a:stretch>
                        </pic:blipFill>
                        <pic:spPr>
                          <a:xfrm rot="16200000">
                            <a:off x="0" y="0"/>
                            <a:ext cx="713740" cy="942340"/>
                          </a:xfrm>
                          <a:prstGeom prst="rect">
                            <a:avLst/>
                          </a:prstGeom>
                          <a:ln>
                            <a:noFill/>
                          </a:ln>
                        </pic:spPr>
                      </pic:pic>
                    </a:graphicData>
                  </a:graphic>
                </wp:anchor>
              </w:drawing>
            </w:r>
          </w:p>
          <w:p w14:paraId="0F4709A1">
            <w:pPr>
              <w:widowControl w:val="0"/>
              <w:spacing w:line="360" w:lineRule="auto"/>
              <w:jc w:val="center"/>
              <w:rPr>
                <w:rFonts w:ascii="仿宋" w:hAnsi="仿宋" w:eastAsia="仿宋" w:cs="仿宋"/>
                <w:b/>
                <w:bCs/>
                <w:kern w:val="2"/>
                <w:sz w:val="28"/>
                <w:szCs w:val="28"/>
                <w:lang w:eastAsia="zh-CN"/>
              </w:rPr>
            </w:pPr>
          </w:p>
        </w:tc>
        <w:tc>
          <w:tcPr>
            <w:tcW w:w="170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6CF8D2">
            <w:pPr>
              <w:widowControl w:val="0"/>
              <w:spacing w:line="360" w:lineRule="auto"/>
              <w:jc w:val="center"/>
              <w:rPr>
                <w:rFonts w:ascii="仿宋" w:hAnsi="仿宋" w:eastAsia="仿宋" w:cs="仿宋"/>
                <w:b/>
                <w:bCs/>
                <w:sz w:val="28"/>
                <w:szCs w:val="28"/>
                <w:lang w:eastAsia="zh-CN"/>
              </w:rPr>
            </w:pPr>
            <w:r>
              <w:rPr>
                <w:rFonts w:hint="eastAsia" w:ascii="仿宋" w:hAnsi="仿宋" w:eastAsia="仿宋" w:cs="仿宋"/>
                <w:szCs w:val="24"/>
              </w:rPr>
              <w:drawing>
                <wp:inline distT="0" distB="0" distL="0" distR="0">
                  <wp:extent cx="504190" cy="477520"/>
                  <wp:effectExtent l="0" t="0" r="3810" b="5080"/>
                  <wp:docPr id="1045" name="图片 7" descr="锂电池"/>
                  <wp:cNvGraphicFramePr/>
                  <a:graphic xmlns:a="http://schemas.openxmlformats.org/drawingml/2006/main">
                    <a:graphicData uri="http://schemas.openxmlformats.org/drawingml/2006/picture">
                      <pic:pic xmlns:pic="http://schemas.openxmlformats.org/drawingml/2006/picture">
                        <pic:nvPicPr>
                          <pic:cNvPr id="1045" name="图片 7" descr="锂电池"/>
                          <pic:cNvPicPr/>
                        </pic:nvPicPr>
                        <pic:blipFill>
                          <a:blip r:embed="rId11" cstate="print"/>
                          <a:srcRect/>
                          <a:stretch>
                            <a:fillRect/>
                          </a:stretch>
                        </pic:blipFill>
                        <pic:spPr>
                          <a:xfrm>
                            <a:off x="0" y="0"/>
                            <a:ext cx="504824" cy="477520"/>
                          </a:xfrm>
                          <a:prstGeom prst="rect">
                            <a:avLst/>
                          </a:prstGeom>
                          <a:ln>
                            <a:noFill/>
                          </a:ln>
                        </pic:spPr>
                      </pic:pic>
                    </a:graphicData>
                  </a:graphic>
                </wp:inline>
              </w:drawing>
            </w:r>
          </w:p>
        </w:tc>
        <w:tc>
          <w:tcPr>
            <w:tcW w:w="1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203E2D">
            <w:pPr>
              <w:widowControl w:val="0"/>
              <w:spacing w:line="360" w:lineRule="auto"/>
              <w:jc w:val="center"/>
              <w:rPr>
                <w:rFonts w:ascii="仿宋" w:hAnsi="仿宋" w:eastAsia="仿宋" w:cs="仿宋"/>
                <w:b/>
                <w:bCs/>
                <w:sz w:val="28"/>
                <w:szCs w:val="28"/>
                <w:lang w:eastAsia="zh-CN"/>
              </w:rPr>
            </w:pPr>
            <w:r>
              <w:drawing>
                <wp:inline distT="0" distB="0" distL="114300" distR="114300">
                  <wp:extent cx="280670" cy="540385"/>
                  <wp:effectExtent l="6985" t="13970" r="11430" b="22860"/>
                  <wp:docPr id="7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
                          <pic:cNvPicPr>
                            <a:picLocks noChangeAspect="1"/>
                          </pic:cNvPicPr>
                        </pic:nvPicPr>
                        <pic:blipFill>
                          <a:blip r:embed="rId12"/>
                          <a:stretch>
                            <a:fillRect/>
                          </a:stretch>
                        </pic:blipFill>
                        <pic:spPr>
                          <a:xfrm rot="16380000">
                            <a:off x="0" y="0"/>
                            <a:ext cx="280670" cy="540385"/>
                          </a:xfrm>
                          <a:prstGeom prst="rect">
                            <a:avLst/>
                          </a:prstGeom>
                          <a:noFill/>
                          <a:ln>
                            <a:noFill/>
                          </a:ln>
                        </pic:spPr>
                      </pic:pic>
                    </a:graphicData>
                  </a:graphic>
                </wp:inline>
              </w:drawing>
            </w:r>
          </w:p>
        </w:tc>
        <w:tc>
          <w:tcPr>
            <w:tcW w:w="1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EE2F35">
            <w:pPr>
              <w:widowControl w:val="0"/>
              <w:spacing w:line="360" w:lineRule="auto"/>
              <w:jc w:val="center"/>
              <w:rPr>
                <w:rFonts w:ascii="仿宋" w:hAnsi="仿宋" w:eastAsia="仿宋" w:cs="仿宋"/>
                <w:b/>
                <w:bCs/>
                <w:sz w:val="28"/>
                <w:szCs w:val="28"/>
                <w:lang w:eastAsia="zh-CN"/>
              </w:rPr>
            </w:pPr>
            <w:r>
              <w:drawing>
                <wp:inline distT="0" distB="0" distL="114300" distR="114300">
                  <wp:extent cx="586740" cy="392430"/>
                  <wp:effectExtent l="0" t="0" r="10160" b="1270"/>
                  <wp:docPr id="7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2"/>
                          <pic:cNvPicPr>
                            <a:picLocks noChangeAspect="1"/>
                          </pic:cNvPicPr>
                        </pic:nvPicPr>
                        <pic:blipFill>
                          <a:blip r:embed="rId13"/>
                          <a:stretch>
                            <a:fillRect/>
                          </a:stretch>
                        </pic:blipFill>
                        <pic:spPr>
                          <a:xfrm>
                            <a:off x="0" y="0"/>
                            <a:ext cx="586740" cy="392430"/>
                          </a:xfrm>
                          <a:prstGeom prst="rect">
                            <a:avLst/>
                          </a:prstGeom>
                          <a:noFill/>
                          <a:ln>
                            <a:noFill/>
                          </a:ln>
                        </pic:spPr>
                      </pic:pic>
                    </a:graphicData>
                  </a:graphic>
                </wp:inline>
              </w:drawing>
            </w:r>
          </w:p>
        </w:tc>
      </w:tr>
      <w:tr w14:paraId="1FEC6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Borders>
              <w:top w:val="single" w:color="000000" w:sz="8" w:space="0"/>
              <w:left w:val="single" w:color="000000" w:sz="8" w:space="0"/>
              <w:bottom w:val="single" w:color="000000" w:sz="8" w:space="0"/>
              <w:right w:val="single" w:color="000000" w:sz="8" w:space="0"/>
            </w:tcBorders>
            <w:shd w:val="clear" w:color="auto" w:fill="FFFFFF"/>
            <w:vAlign w:val="bottom"/>
          </w:tcPr>
          <w:p w14:paraId="4D5DBCC0">
            <w:pPr>
              <w:widowControl/>
              <w:spacing w:line="360" w:lineRule="auto"/>
              <w:jc w:val="center"/>
              <w:textAlignment w:val="bottom"/>
              <w:rPr>
                <w:rFonts w:ascii="仿宋" w:hAnsi="仿宋" w:eastAsia="仿宋" w:cs="仿宋"/>
                <w:sz w:val="20"/>
                <w:szCs w:val="20"/>
                <w:lang w:eastAsia="zh-CN"/>
              </w:rPr>
            </w:pPr>
            <w:r>
              <w:rPr>
                <w:rFonts w:hint="eastAsia" w:ascii="仿宋" w:hAnsi="仿宋" w:eastAsia="仿宋" w:cs="仿宋"/>
                <w:sz w:val="20"/>
                <w:szCs w:val="20"/>
                <w:lang w:eastAsia="zh-CN"/>
              </w:rPr>
              <w:t>270度伺服电机</w:t>
            </w:r>
          </w:p>
        </w:tc>
        <w:tc>
          <w:tcPr>
            <w:tcW w:w="1704" w:type="dxa"/>
            <w:tcBorders>
              <w:top w:val="single" w:color="000000" w:sz="8" w:space="0"/>
              <w:left w:val="single" w:color="000000" w:sz="8" w:space="0"/>
              <w:bottom w:val="single" w:color="000000" w:sz="8" w:space="0"/>
              <w:right w:val="single" w:color="000000" w:sz="8" w:space="0"/>
            </w:tcBorders>
            <w:shd w:val="clear" w:color="auto" w:fill="FFFFFF"/>
            <w:vAlign w:val="bottom"/>
          </w:tcPr>
          <w:p w14:paraId="3C9C8012">
            <w:pPr>
              <w:widowControl/>
              <w:spacing w:line="360" w:lineRule="auto"/>
              <w:jc w:val="center"/>
              <w:textAlignment w:val="bottom"/>
              <w:rPr>
                <w:rFonts w:ascii="仿宋" w:hAnsi="仿宋" w:eastAsia="仿宋" w:cs="仿宋"/>
                <w:sz w:val="20"/>
                <w:szCs w:val="20"/>
                <w:lang w:eastAsia="zh-CN"/>
              </w:rPr>
            </w:pPr>
            <w:r>
              <w:rPr>
                <w:rFonts w:hint="eastAsia" w:ascii="仿宋" w:hAnsi="仿宋" w:eastAsia="仿宋" w:cs="仿宋"/>
                <w:sz w:val="20"/>
                <w:szCs w:val="20"/>
                <w:lang w:eastAsia="zh-CN"/>
              </w:rPr>
              <w:t>6-42A伺服电机</w:t>
            </w:r>
          </w:p>
        </w:tc>
        <w:tc>
          <w:tcPr>
            <w:tcW w:w="1704" w:type="dxa"/>
            <w:tcBorders>
              <w:top w:val="single" w:color="000000" w:sz="8" w:space="0"/>
              <w:left w:val="single" w:color="000000" w:sz="8" w:space="0"/>
              <w:bottom w:val="single" w:color="000000" w:sz="8" w:space="0"/>
              <w:right w:val="single" w:color="000000" w:sz="8" w:space="0"/>
            </w:tcBorders>
            <w:shd w:val="clear" w:color="auto" w:fill="FFFFFF"/>
            <w:vAlign w:val="bottom"/>
          </w:tcPr>
          <w:p w14:paraId="3AC0F702">
            <w:pPr>
              <w:widowControl/>
              <w:spacing w:line="360" w:lineRule="auto"/>
              <w:jc w:val="center"/>
              <w:textAlignment w:val="bottom"/>
              <w:rPr>
                <w:rFonts w:ascii="仿宋" w:hAnsi="仿宋" w:eastAsia="仿宋" w:cs="仿宋"/>
                <w:sz w:val="20"/>
                <w:szCs w:val="20"/>
                <w:lang w:eastAsia="zh-CN"/>
              </w:rPr>
            </w:pPr>
            <w:r>
              <w:rPr>
                <w:rFonts w:hint="eastAsia" w:ascii="仿宋" w:hAnsi="仿宋" w:eastAsia="仿宋" w:cs="仿宋"/>
                <w:sz w:val="20"/>
                <w:szCs w:val="20"/>
                <w:lang w:eastAsia="zh-CN"/>
              </w:rPr>
              <w:t>7.4V锂电池</w:t>
            </w:r>
          </w:p>
        </w:tc>
        <w:tc>
          <w:tcPr>
            <w:tcW w:w="1705" w:type="dxa"/>
            <w:tcBorders>
              <w:top w:val="single" w:color="000000" w:sz="8" w:space="0"/>
              <w:left w:val="single" w:color="000000" w:sz="8" w:space="0"/>
              <w:bottom w:val="single" w:color="000000" w:sz="8" w:space="0"/>
              <w:right w:val="single" w:color="000000" w:sz="8" w:space="0"/>
            </w:tcBorders>
            <w:shd w:val="clear" w:color="auto" w:fill="FFFFFF"/>
            <w:vAlign w:val="bottom"/>
          </w:tcPr>
          <w:p w14:paraId="6705A423">
            <w:pPr>
              <w:widowControl/>
              <w:spacing w:line="360" w:lineRule="auto"/>
              <w:jc w:val="center"/>
              <w:textAlignment w:val="bottom"/>
              <w:rPr>
                <w:rFonts w:ascii="仿宋" w:hAnsi="仿宋" w:eastAsia="仿宋" w:cs="仿宋"/>
                <w:sz w:val="20"/>
                <w:szCs w:val="20"/>
                <w:lang w:eastAsia="zh-CN"/>
              </w:rPr>
            </w:pPr>
            <w:r>
              <w:rPr>
                <w:rFonts w:hint="eastAsia" w:ascii="仿宋" w:hAnsi="仿宋" w:eastAsia="仿宋" w:cs="仿宋"/>
                <w:sz w:val="20"/>
                <w:szCs w:val="20"/>
                <w:lang w:eastAsia="zh-CN"/>
              </w:rPr>
              <w:t>双轴直流电机90</w:t>
            </w:r>
          </w:p>
        </w:tc>
        <w:tc>
          <w:tcPr>
            <w:tcW w:w="1705" w:type="dxa"/>
            <w:tcBorders>
              <w:top w:val="single" w:color="000000" w:sz="8" w:space="0"/>
              <w:left w:val="single" w:color="000000" w:sz="8" w:space="0"/>
              <w:bottom w:val="single" w:color="000000" w:sz="8" w:space="0"/>
              <w:right w:val="single" w:color="000000" w:sz="8" w:space="0"/>
            </w:tcBorders>
            <w:shd w:val="clear" w:color="auto" w:fill="FFFFFF"/>
            <w:vAlign w:val="bottom"/>
          </w:tcPr>
          <w:p w14:paraId="01E06768">
            <w:pPr>
              <w:widowControl/>
              <w:spacing w:line="360" w:lineRule="auto"/>
              <w:jc w:val="center"/>
              <w:textAlignment w:val="bottom"/>
              <w:rPr>
                <w:rFonts w:ascii="仿宋" w:hAnsi="仿宋" w:eastAsia="仿宋" w:cs="仿宋"/>
                <w:sz w:val="20"/>
                <w:szCs w:val="20"/>
                <w:lang w:eastAsia="zh-CN"/>
              </w:rPr>
            </w:pPr>
            <w:r>
              <w:rPr>
                <w:rFonts w:hint="eastAsia" w:ascii="仿宋" w:hAnsi="仿宋" w:eastAsia="仿宋" w:cs="仿宋"/>
                <w:sz w:val="20"/>
                <w:szCs w:val="20"/>
                <w:lang w:eastAsia="zh-CN"/>
              </w:rPr>
              <w:t>编码直流电机</w:t>
            </w:r>
          </w:p>
        </w:tc>
      </w:tr>
    </w:tbl>
    <w:p w14:paraId="7B9E8670">
      <w:pPr>
        <w:snapToGrid/>
        <w:spacing w:before="200" w:after="100"/>
        <w:outlineLvl w:val="0"/>
        <w:rPr>
          <w:rFonts w:ascii="黑体" w:eastAsia="黑体"/>
          <w:color w:val="auto"/>
          <w:sz w:val="32"/>
          <w:lang w:eastAsia="zh-CN"/>
        </w:rPr>
      </w:pPr>
      <w:r>
        <w:rPr>
          <w:rFonts w:hint="eastAsia" w:ascii="黑体" w:hAnsi="仿宋" w:eastAsia="黑体" w:cs="仿宋"/>
          <w:bCs/>
          <w:color w:val="auto"/>
          <w:sz w:val="32"/>
          <w:szCs w:val="24"/>
          <w:lang w:eastAsia="zh-CN"/>
        </w:rPr>
        <w:t>五、允许使用的轮胎和履带</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14:paraId="02AAE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14:paraId="28195202">
            <w:pPr>
              <w:widowControl w:val="0"/>
              <w:spacing w:line="360" w:lineRule="auto"/>
              <w:jc w:val="both"/>
              <w:rPr>
                <w:rFonts w:ascii="仿宋" w:hAnsi="仿宋" w:eastAsia="仿宋" w:cs="仿宋"/>
                <w:szCs w:val="24"/>
                <w:lang w:eastAsia="zh-CN"/>
              </w:rPr>
            </w:pPr>
            <w:r>
              <w:rPr>
                <w:rFonts w:hint="eastAsia" w:ascii="仿宋" w:hAnsi="仿宋" w:eastAsia="仿宋" w:cs="仿宋"/>
                <w:sz w:val="24"/>
                <w:szCs w:val="24"/>
                <w:lang w:eastAsia="zh-CN"/>
              </w:rPr>
              <w:t>仅允许使用探索者平台中的（1）硅胶轮胎；（2）1:10模型轮胎；（3）履带片，参与轮或履带机构的组装与改装。</w:t>
            </w:r>
          </w:p>
        </w:tc>
      </w:tr>
      <w:tr w14:paraId="4562D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04" w:type="dxa"/>
            <w:tcBorders>
              <w:top w:val="single" w:color="000000" w:sz="8" w:space="0"/>
              <w:left w:val="single" w:color="000000" w:sz="8" w:space="0"/>
              <w:bottom w:val="single" w:color="000000" w:sz="8" w:space="0"/>
              <w:right w:val="single" w:color="000000" w:sz="8" w:space="0"/>
            </w:tcBorders>
            <w:shd w:val="clear" w:color="auto" w:fill="FFFFFF"/>
            <w:vAlign w:val="bottom"/>
          </w:tcPr>
          <w:p w14:paraId="0FD423D8">
            <w:pPr>
              <w:widowControl/>
              <w:spacing w:line="360" w:lineRule="auto"/>
              <w:jc w:val="center"/>
              <w:textAlignment w:val="bottom"/>
              <w:rPr>
                <w:rFonts w:ascii="仿宋" w:hAnsi="仿宋" w:eastAsia="仿宋" w:cs="仿宋"/>
                <w:b/>
                <w:bCs/>
                <w:sz w:val="28"/>
                <w:szCs w:val="28"/>
                <w:lang w:eastAsia="zh-CN"/>
              </w:rPr>
            </w:pPr>
            <w:r>
              <w:rPr>
                <w:rFonts w:hint="eastAsia" w:ascii="仿宋" w:hAnsi="仿宋" w:eastAsia="仿宋" w:cs="仿宋"/>
                <w:sz w:val="18"/>
                <w:szCs w:val="18"/>
                <w:lang w:eastAsia="zh-CN"/>
              </w:rPr>
              <w:drawing>
                <wp:inline distT="0" distB="0" distL="0" distR="0">
                  <wp:extent cx="600075" cy="466725"/>
                  <wp:effectExtent l="0" t="0" r="9525" b="3175"/>
                  <wp:docPr id="1046" name="图片 8" descr="IMG_256"/>
                  <wp:cNvGraphicFramePr/>
                  <a:graphic xmlns:a="http://schemas.openxmlformats.org/drawingml/2006/main">
                    <a:graphicData uri="http://schemas.openxmlformats.org/drawingml/2006/picture">
                      <pic:pic xmlns:pic="http://schemas.openxmlformats.org/drawingml/2006/picture">
                        <pic:nvPicPr>
                          <pic:cNvPr id="1046" name="图片 8" descr="IMG_256"/>
                          <pic:cNvPicPr/>
                        </pic:nvPicPr>
                        <pic:blipFill>
                          <a:blip r:embed="rId14" cstate="print"/>
                          <a:srcRect/>
                          <a:stretch>
                            <a:fillRect/>
                          </a:stretch>
                        </pic:blipFill>
                        <pic:spPr>
                          <a:xfrm>
                            <a:off x="0" y="0"/>
                            <a:ext cx="600075" cy="466725"/>
                          </a:xfrm>
                          <a:prstGeom prst="rect">
                            <a:avLst/>
                          </a:prstGeom>
                          <a:ln>
                            <a:noFill/>
                          </a:ln>
                        </pic:spPr>
                      </pic:pic>
                    </a:graphicData>
                  </a:graphic>
                </wp:inline>
              </w:drawing>
            </w:r>
          </w:p>
        </w:tc>
        <w:tc>
          <w:tcPr>
            <w:tcW w:w="1704" w:type="dxa"/>
            <w:tcBorders>
              <w:top w:val="single" w:color="000000" w:sz="8" w:space="0"/>
              <w:left w:val="single" w:color="000000" w:sz="8" w:space="0"/>
              <w:bottom w:val="single" w:color="000000" w:sz="8" w:space="0"/>
              <w:right w:val="single" w:color="000000" w:sz="8" w:space="0"/>
            </w:tcBorders>
            <w:shd w:val="clear" w:color="auto" w:fill="FFFFFF"/>
            <w:vAlign w:val="bottom"/>
          </w:tcPr>
          <w:p w14:paraId="5309C782">
            <w:pPr>
              <w:widowControl/>
              <w:spacing w:line="360" w:lineRule="auto"/>
              <w:jc w:val="center"/>
              <w:textAlignment w:val="bottom"/>
              <w:rPr>
                <w:rFonts w:ascii="仿宋" w:hAnsi="仿宋" w:eastAsia="仿宋" w:cs="仿宋"/>
                <w:b/>
                <w:bCs/>
                <w:sz w:val="28"/>
                <w:szCs w:val="28"/>
                <w:lang w:eastAsia="zh-CN"/>
              </w:rPr>
            </w:pPr>
            <w:r>
              <w:rPr>
                <w:rFonts w:hint="eastAsia" w:ascii="仿宋" w:hAnsi="仿宋" w:eastAsia="仿宋" w:cs="仿宋"/>
                <w:sz w:val="18"/>
                <w:szCs w:val="18"/>
                <w:lang w:eastAsia="zh-CN"/>
              </w:rPr>
              <w:drawing>
                <wp:inline distT="0" distB="0" distL="0" distR="0">
                  <wp:extent cx="400050" cy="475615"/>
                  <wp:effectExtent l="0" t="0" r="6350" b="6985"/>
                  <wp:docPr id="1047" name="图片 9" descr="IMG_256"/>
                  <wp:cNvGraphicFramePr/>
                  <a:graphic xmlns:a="http://schemas.openxmlformats.org/drawingml/2006/main">
                    <a:graphicData uri="http://schemas.openxmlformats.org/drawingml/2006/picture">
                      <pic:pic xmlns:pic="http://schemas.openxmlformats.org/drawingml/2006/picture">
                        <pic:nvPicPr>
                          <pic:cNvPr id="1047" name="图片 9" descr="IMG_256"/>
                          <pic:cNvPicPr/>
                        </pic:nvPicPr>
                        <pic:blipFill>
                          <a:blip r:embed="rId15" cstate="print"/>
                          <a:srcRect/>
                          <a:stretch>
                            <a:fillRect/>
                          </a:stretch>
                        </pic:blipFill>
                        <pic:spPr>
                          <a:xfrm>
                            <a:off x="0" y="0"/>
                            <a:ext cx="400050" cy="476249"/>
                          </a:xfrm>
                          <a:prstGeom prst="rect">
                            <a:avLst/>
                          </a:prstGeom>
                          <a:ln>
                            <a:noFill/>
                          </a:ln>
                        </pic:spPr>
                      </pic:pic>
                    </a:graphicData>
                  </a:graphic>
                </wp:inline>
              </w:drawing>
            </w:r>
          </w:p>
        </w:tc>
        <w:tc>
          <w:tcPr>
            <w:tcW w:w="1704" w:type="dxa"/>
            <w:tcBorders>
              <w:top w:val="single" w:color="000000" w:sz="8" w:space="0"/>
              <w:left w:val="single" w:color="000000" w:sz="8" w:space="0"/>
              <w:bottom w:val="single" w:color="000000" w:sz="8" w:space="0"/>
              <w:right w:val="single" w:color="000000" w:sz="8" w:space="0"/>
            </w:tcBorders>
            <w:shd w:val="clear" w:color="auto" w:fill="FFFFFF"/>
            <w:vAlign w:val="bottom"/>
          </w:tcPr>
          <w:p w14:paraId="208202D3">
            <w:pPr>
              <w:widowControl/>
              <w:spacing w:line="360" w:lineRule="auto"/>
              <w:jc w:val="center"/>
              <w:textAlignment w:val="bottom"/>
              <w:rPr>
                <w:rFonts w:ascii="仿宋" w:hAnsi="仿宋" w:eastAsia="仿宋" w:cs="仿宋"/>
                <w:b/>
                <w:bCs/>
                <w:sz w:val="28"/>
                <w:szCs w:val="28"/>
                <w:lang w:eastAsia="zh-CN"/>
              </w:rPr>
            </w:pPr>
            <w:r>
              <w:rPr>
                <w:rFonts w:hint="eastAsia" w:ascii="仿宋" w:hAnsi="仿宋" w:eastAsia="仿宋" w:cs="仿宋"/>
                <w:sz w:val="18"/>
                <w:szCs w:val="18"/>
                <w:lang w:eastAsia="zh-CN"/>
              </w:rPr>
              <w:drawing>
                <wp:inline distT="0" distB="0" distL="0" distR="0">
                  <wp:extent cx="371475" cy="485775"/>
                  <wp:effectExtent l="0" t="0" r="9525" b="9525"/>
                  <wp:docPr id="1048" name="图片 10" descr="IMG_256"/>
                  <wp:cNvGraphicFramePr/>
                  <a:graphic xmlns:a="http://schemas.openxmlformats.org/drawingml/2006/main">
                    <a:graphicData uri="http://schemas.openxmlformats.org/drawingml/2006/picture">
                      <pic:pic xmlns:pic="http://schemas.openxmlformats.org/drawingml/2006/picture">
                        <pic:nvPicPr>
                          <pic:cNvPr id="1048" name="图片 10" descr="IMG_256"/>
                          <pic:cNvPicPr/>
                        </pic:nvPicPr>
                        <pic:blipFill>
                          <a:blip r:embed="rId16" cstate="print"/>
                          <a:srcRect/>
                          <a:stretch>
                            <a:fillRect/>
                          </a:stretch>
                        </pic:blipFill>
                        <pic:spPr>
                          <a:xfrm>
                            <a:off x="0" y="0"/>
                            <a:ext cx="371475" cy="485775"/>
                          </a:xfrm>
                          <a:prstGeom prst="rect">
                            <a:avLst/>
                          </a:prstGeom>
                          <a:ln>
                            <a:noFill/>
                          </a:ln>
                        </pic:spPr>
                      </pic:pic>
                    </a:graphicData>
                  </a:graphic>
                </wp:inline>
              </w:drawing>
            </w:r>
          </w:p>
        </w:tc>
        <w:tc>
          <w:tcPr>
            <w:tcW w:w="1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57672C">
            <w:pPr>
              <w:widowControl w:val="0"/>
              <w:spacing w:line="360" w:lineRule="auto"/>
              <w:jc w:val="center"/>
              <w:rPr>
                <w:rFonts w:ascii="仿宋" w:hAnsi="仿宋" w:eastAsia="仿宋" w:cs="仿宋"/>
                <w:b/>
                <w:bCs/>
                <w:sz w:val="28"/>
                <w:szCs w:val="28"/>
                <w:lang w:eastAsia="zh-CN"/>
              </w:rPr>
            </w:pPr>
            <w:r>
              <w:drawing>
                <wp:inline distT="0" distB="0" distL="114300" distR="114300">
                  <wp:extent cx="509270" cy="565150"/>
                  <wp:effectExtent l="0" t="0" r="11430" b="6350"/>
                  <wp:docPr id="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1"/>
                          <pic:cNvPicPr>
                            <a:picLocks noChangeAspect="1"/>
                          </pic:cNvPicPr>
                        </pic:nvPicPr>
                        <pic:blipFill>
                          <a:blip r:embed="rId17"/>
                          <a:stretch>
                            <a:fillRect/>
                          </a:stretch>
                        </pic:blipFill>
                        <pic:spPr>
                          <a:xfrm>
                            <a:off x="0" y="0"/>
                            <a:ext cx="509270" cy="565150"/>
                          </a:xfrm>
                          <a:prstGeom prst="rect">
                            <a:avLst/>
                          </a:prstGeom>
                          <a:noFill/>
                          <a:ln>
                            <a:noFill/>
                          </a:ln>
                        </pic:spPr>
                      </pic:pic>
                    </a:graphicData>
                  </a:graphic>
                </wp:inline>
              </w:drawing>
            </w:r>
          </w:p>
        </w:tc>
        <w:tc>
          <w:tcPr>
            <w:tcW w:w="170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15A6B8">
            <w:pPr>
              <w:widowControl w:val="0"/>
              <w:spacing w:line="360" w:lineRule="auto"/>
              <w:jc w:val="center"/>
              <w:rPr>
                <w:rFonts w:ascii="仿宋" w:hAnsi="仿宋" w:eastAsia="仿宋" w:cs="仿宋"/>
                <w:b/>
                <w:bCs/>
                <w:sz w:val="28"/>
                <w:szCs w:val="28"/>
                <w:lang w:eastAsia="zh-CN"/>
              </w:rPr>
            </w:pPr>
          </w:p>
        </w:tc>
      </w:tr>
      <w:tr w14:paraId="78BEB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04" w:type="dxa"/>
            <w:tcBorders>
              <w:top w:val="single" w:color="000000" w:sz="8" w:space="0"/>
              <w:left w:val="single" w:color="000000" w:sz="8" w:space="0"/>
              <w:bottom w:val="single" w:color="000000" w:sz="8" w:space="0"/>
              <w:right w:val="single" w:color="000000" w:sz="8" w:space="0"/>
            </w:tcBorders>
            <w:shd w:val="clear" w:color="auto" w:fill="FFFFFF"/>
            <w:vAlign w:val="bottom"/>
          </w:tcPr>
          <w:p w14:paraId="1126C568">
            <w:pPr>
              <w:widowControl/>
              <w:spacing w:line="360" w:lineRule="auto"/>
              <w:jc w:val="center"/>
              <w:textAlignment w:val="bottom"/>
              <w:rPr>
                <w:rFonts w:ascii="仿宋" w:hAnsi="仿宋" w:eastAsia="仿宋" w:cs="仿宋"/>
                <w:sz w:val="20"/>
                <w:szCs w:val="20"/>
                <w:lang w:eastAsia="zh-CN"/>
              </w:rPr>
            </w:pPr>
            <w:r>
              <w:rPr>
                <w:rFonts w:hint="eastAsia" w:ascii="仿宋" w:hAnsi="仿宋" w:eastAsia="仿宋" w:cs="仿宋"/>
                <w:sz w:val="20"/>
                <w:szCs w:val="20"/>
                <w:lang w:eastAsia="zh-CN"/>
              </w:rPr>
              <w:t>硅胶轮胎</w:t>
            </w:r>
          </w:p>
        </w:tc>
        <w:tc>
          <w:tcPr>
            <w:tcW w:w="1704" w:type="dxa"/>
            <w:tcBorders>
              <w:top w:val="single" w:color="000000" w:sz="8" w:space="0"/>
              <w:left w:val="single" w:color="000000" w:sz="8" w:space="0"/>
              <w:bottom w:val="single" w:color="000000" w:sz="8" w:space="0"/>
              <w:right w:val="single" w:color="000000" w:sz="8" w:space="0"/>
            </w:tcBorders>
            <w:shd w:val="clear" w:color="auto" w:fill="FFFFFF"/>
            <w:vAlign w:val="bottom"/>
          </w:tcPr>
          <w:p w14:paraId="7E8ED6B8">
            <w:pPr>
              <w:widowControl/>
              <w:spacing w:line="360" w:lineRule="auto"/>
              <w:jc w:val="center"/>
              <w:textAlignment w:val="bottom"/>
              <w:rPr>
                <w:rFonts w:ascii="仿宋" w:hAnsi="仿宋" w:eastAsia="仿宋" w:cs="仿宋"/>
                <w:sz w:val="20"/>
                <w:szCs w:val="20"/>
                <w:lang w:eastAsia="zh-CN"/>
              </w:rPr>
            </w:pPr>
            <w:r>
              <w:rPr>
                <w:rFonts w:hint="eastAsia" w:ascii="仿宋" w:hAnsi="仿宋" w:eastAsia="仿宋" w:cs="仿宋"/>
                <w:sz w:val="20"/>
                <w:szCs w:val="20"/>
                <w:lang w:eastAsia="zh-CN"/>
              </w:rPr>
              <w:t>1:10模型轮胎</w:t>
            </w:r>
          </w:p>
        </w:tc>
        <w:tc>
          <w:tcPr>
            <w:tcW w:w="1704" w:type="dxa"/>
            <w:tcBorders>
              <w:top w:val="single" w:color="000000" w:sz="8" w:space="0"/>
              <w:left w:val="single" w:color="000000" w:sz="8" w:space="0"/>
              <w:bottom w:val="single" w:color="000000" w:sz="8" w:space="0"/>
              <w:right w:val="single" w:color="000000" w:sz="8" w:space="0"/>
            </w:tcBorders>
            <w:shd w:val="clear" w:color="auto" w:fill="FFFFFF"/>
            <w:vAlign w:val="bottom"/>
          </w:tcPr>
          <w:p w14:paraId="22FB3CCA">
            <w:pPr>
              <w:widowControl/>
              <w:spacing w:line="360" w:lineRule="auto"/>
              <w:jc w:val="center"/>
              <w:textAlignment w:val="bottom"/>
              <w:rPr>
                <w:rFonts w:ascii="仿宋" w:hAnsi="仿宋" w:eastAsia="仿宋" w:cs="仿宋"/>
                <w:sz w:val="20"/>
                <w:szCs w:val="20"/>
                <w:lang w:eastAsia="zh-CN"/>
              </w:rPr>
            </w:pPr>
            <w:r>
              <w:rPr>
                <w:rFonts w:hint="eastAsia" w:ascii="仿宋" w:hAnsi="仿宋" w:eastAsia="仿宋" w:cs="仿宋"/>
                <w:sz w:val="20"/>
                <w:szCs w:val="20"/>
                <w:lang w:eastAsia="zh-CN"/>
              </w:rPr>
              <w:t>履带片</w:t>
            </w:r>
          </w:p>
        </w:tc>
        <w:tc>
          <w:tcPr>
            <w:tcW w:w="1705" w:type="dxa"/>
            <w:tcBorders>
              <w:top w:val="single" w:color="000000" w:sz="8" w:space="0"/>
              <w:left w:val="single" w:color="000000" w:sz="8" w:space="0"/>
              <w:bottom w:val="single" w:color="000000" w:sz="8" w:space="0"/>
              <w:right w:val="single" w:color="000000" w:sz="8" w:space="0"/>
            </w:tcBorders>
            <w:shd w:val="clear" w:color="auto" w:fill="FFFFFF"/>
            <w:vAlign w:val="bottom"/>
          </w:tcPr>
          <w:p w14:paraId="43D65128">
            <w:pPr>
              <w:widowControl/>
              <w:spacing w:line="360" w:lineRule="auto"/>
              <w:jc w:val="center"/>
              <w:textAlignment w:val="bottom"/>
              <w:rPr>
                <w:rFonts w:ascii="仿宋" w:hAnsi="仿宋" w:eastAsia="仿宋" w:cs="仿宋"/>
                <w:sz w:val="20"/>
                <w:szCs w:val="20"/>
                <w:lang w:eastAsia="zh-CN"/>
              </w:rPr>
            </w:pPr>
            <w:r>
              <w:rPr>
                <w:rFonts w:hint="eastAsia" w:ascii="仿宋" w:hAnsi="仿宋" w:eastAsia="仿宋" w:cs="仿宋"/>
                <w:sz w:val="20"/>
                <w:szCs w:val="20"/>
                <w:lang w:eastAsia="zh-CN"/>
              </w:rPr>
              <w:t>麦克纳姆轮</w:t>
            </w:r>
          </w:p>
        </w:tc>
        <w:tc>
          <w:tcPr>
            <w:tcW w:w="1705" w:type="dxa"/>
            <w:tcBorders>
              <w:top w:val="single" w:color="000000" w:sz="8" w:space="0"/>
              <w:left w:val="single" w:color="000000" w:sz="8" w:space="0"/>
              <w:bottom w:val="single" w:color="000000" w:sz="8" w:space="0"/>
              <w:right w:val="single" w:color="000000" w:sz="8" w:space="0"/>
            </w:tcBorders>
            <w:shd w:val="clear" w:color="auto" w:fill="FFFFFF"/>
            <w:vAlign w:val="bottom"/>
          </w:tcPr>
          <w:p w14:paraId="617F3045">
            <w:pPr>
              <w:widowControl/>
              <w:spacing w:line="360" w:lineRule="auto"/>
              <w:jc w:val="center"/>
              <w:textAlignment w:val="bottom"/>
              <w:rPr>
                <w:rFonts w:ascii="仿宋" w:hAnsi="仿宋" w:eastAsia="仿宋" w:cs="仿宋"/>
                <w:sz w:val="20"/>
                <w:szCs w:val="20"/>
                <w:lang w:eastAsia="zh-CN"/>
              </w:rPr>
            </w:pPr>
          </w:p>
        </w:tc>
      </w:tr>
      <w:tr w14:paraId="4334D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single" w:color="000000" w:sz="8" w:space="0"/>
              <w:left w:val="single" w:color="000000" w:sz="8" w:space="0"/>
              <w:bottom w:val="single" w:color="000000" w:sz="8" w:space="0"/>
              <w:right w:val="single" w:color="000000" w:sz="8" w:space="0"/>
            </w:tcBorders>
            <w:shd w:val="clear" w:color="auto" w:fill="FFFFFF"/>
            <w:vAlign w:val="bottom"/>
          </w:tcPr>
          <w:p w14:paraId="527A2594">
            <w:pPr>
              <w:widowControl/>
              <w:spacing w:line="360" w:lineRule="auto"/>
              <w:jc w:val="both"/>
              <w:textAlignment w:val="bottom"/>
              <w:rPr>
                <w:rFonts w:ascii="仿宋" w:hAnsi="仿宋" w:eastAsia="仿宋" w:cs="仿宋"/>
                <w:sz w:val="24"/>
                <w:szCs w:val="24"/>
                <w:lang w:eastAsia="zh-CN"/>
              </w:rPr>
            </w:pPr>
            <w:r>
              <w:rPr>
                <w:rFonts w:hint="eastAsia" w:ascii="仿宋" w:hAnsi="仿宋" w:eastAsia="仿宋" w:cs="仿宋"/>
                <w:sz w:val="24"/>
                <w:szCs w:val="24"/>
                <w:lang w:eastAsia="zh-CN"/>
              </w:rPr>
              <w:t>不允许使用其他型号轮胎，以及任何外购、自加工的轮胎和履带。</w:t>
            </w:r>
          </w:p>
          <w:p w14:paraId="3F6073CF">
            <w:pPr>
              <w:widowControl/>
              <w:spacing w:line="360" w:lineRule="auto"/>
              <w:jc w:val="both"/>
              <w:textAlignment w:val="bottom"/>
              <w:rPr>
                <w:rFonts w:ascii="仿宋" w:hAnsi="仿宋" w:eastAsia="仿宋" w:cs="仿宋"/>
                <w:sz w:val="24"/>
                <w:szCs w:val="24"/>
                <w:lang w:eastAsia="zh-CN"/>
              </w:rPr>
            </w:pPr>
            <w:r>
              <w:rPr>
                <w:rFonts w:hint="eastAsia" w:ascii="仿宋" w:hAnsi="仿宋" w:eastAsia="仿宋" w:cs="仿宋"/>
                <w:kern w:val="2"/>
                <w:sz w:val="24"/>
                <w:szCs w:val="24"/>
                <w:lang w:eastAsia="zh-CN"/>
              </w:rPr>
              <w:t>需要对1:10模型轮胎增宽增厚时胎宽尺寸不得大于原轮胎胎宽，胎厚不得大于1.5CM。</w:t>
            </w:r>
          </w:p>
        </w:tc>
      </w:tr>
    </w:tbl>
    <w:p w14:paraId="4798A7B8">
      <w:pPr>
        <w:snapToGrid/>
        <w:spacing w:before="200" w:after="100"/>
        <w:outlineLvl w:val="0"/>
        <w:rPr>
          <w:rFonts w:ascii="黑体" w:hAnsi="仿宋" w:eastAsia="黑体" w:cs="仿宋"/>
          <w:bCs/>
          <w:color w:val="auto"/>
          <w:sz w:val="32"/>
          <w:szCs w:val="24"/>
          <w:lang w:eastAsia="zh-CN"/>
        </w:rPr>
      </w:pPr>
      <w:r>
        <w:rPr>
          <w:rFonts w:hint="eastAsia" w:ascii="黑体" w:hAnsi="仿宋" w:eastAsia="黑体" w:cs="仿宋"/>
          <w:bCs/>
          <w:color w:val="auto"/>
          <w:sz w:val="32"/>
          <w:szCs w:val="24"/>
          <w:lang w:eastAsia="zh-CN"/>
        </w:rPr>
        <w:t>六、允许使用的辅助材料</w:t>
      </w:r>
    </w:p>
    <w:p w14:paraId="2BCF69E1">
      <w:pPr>
        <w:snapToGrid/>
        <w:spacing w:line="560" w:lineRule="exact"/>
        <w:ind w:firstLine="482"/>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允许使用纸张、绝缘胶带、透明胶带、双面胶带、魔术贴、束线带、螺丝胶、橡皮筋、橡皮泥等辅助装配或处理外观。</w:t>
      </w:r>
    </w:p>
    <w:p w14:paraId="2BADA304">
      <w:pPr>
        <w:snapToGrid/>
        <w:spacing w:line="560" w:lineRule="exact"/>
        <w:ind w:firstLine="482"/>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br w:type="page"/>
      </w:r>
    </w:p>
    <w:p w14:paraId="5687C20E">
      <w:pPr>
        <w:snapToGrid/>
        <w:spacing w:line="560" w:lineRule="exact"/>
        <w:ind w:firstLine="482"/>
        <w:rPr>
          <w:rFonts w:ascii="仿宋" w:hAnsi="仿宋" w:eastAsia="仿宋" w:cs="仿宋"/>
          <w:b/>
          <w:bCs/>
          <w:color w:val="auto"/>
          <w:sz w:val="24"/>
          <w:szCs w:val="28"/>
          <w:lang w:eastAsia="zh-CN"/>
        </w:rPr>
      </w:pPr>
      <w:r>
        <w:rPr>
          <w:rFonts w:hint="eastAsia" w:ascii="仿宋" w:hAnsi="仿宋" w:eastAsia="仿宋" w:cs="仿宋"/>
          <w:b/>
          <w:bCs/>
          <w:color w:val="auto"/>
          <w:sz w:val="24"/>
          <w:szCs w:val="28"/>
          <w:lang w:eastAsia="zh-CN"/>
        </w:rPr>
        <w:t>附录B：二维码信息</w:t>
      </w:r>
    </w:p>
    <w:p w14:paraId="54042B99">
      <w:pPr>
        <w:spacing w:before="120" w:after="120" w:line="288" w:lineRule="auto"/>
        <w:jc w:val="center"/>
        <w:rPr>
          <w:rFonts w:ascii="仿宋" w:eastAsia="仿宋"/>
          <w:sz w:val="24"/>
          <w:szCs w:val="22"/>
          <w:lang w:eastAsia="zh-CN"/>
        </w:rPr>
      </w:pPr>
      <w:r>
        <w:rPr>
          <w:rFonts w:hint="eastAsia" w:ascii="仿宋" w:eastAsia="仿宋"/>
          <w:sz w:val="24"/>
          <w:szCs w:val="22"/>
          <w:lang w:eastAsia="zh-CN"/>
        </w:rPr>
        <w:drawing>
          <wp:inline distT="0" distB="0" distL="114300" distR="114300">
            <wp:extent cx="1654175" cy="2339975"/>
            <wp:effectExtent l="0" t="0" r="9525" b="9525"/>
            <wp:docPr id="77" name="图片 77" descr="三角形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descr="三角形_01"/>
                    <pic:cNvPicPr>
                      <a:picLocks noChangeAspect="1"/>
                    </pic:cNvPicPr>
                  </pic:nvPicPr>
                  <pic:blipFill>
                    <a:blip r:embed="rId18"/>
                    <a:stretch>
                      <a:fillRect/>
                    </a:stretch>
                  </pic:blipFill>
                  <pic:spPr>
                    <a:xfrm>
                      <a:off x="0" y="0"/>
                      <a:ext cx="1654175" cy="2339975"/>
                    </a:xfrm>
                    <a:prstGeom prst="rect">
                      <a:avLst/>
                    </a:prstGeom>
                  </pic:spPr>
                </pic:pic>
              </a:graphicData>
            </a:graphic>
          </wp:inline>
        </w:drawing>
      </w:r>
      <w:r>
        <w:rPr>
          <w:rFonts w:hint="eastAsia" w:ascii="仿宋" w:eastAsia="仿宋"/>
          <w:sz w:val="24"/>
          <w:szCs w:val="22"/>
          <w:lang w:eastAsia="zh-CN"/>
        </w:rPr>
        <w:drawing>
          <wp:inline distT="0" distB="0" distL="114300" distR="114300">
            <wp:extent cx="1654175" cy="2339975"/>
            <wp:effectExtent l="0" t="0" r="9525" b="9525"/>
            <wp:docPr id="78" name="图片 78" descr="圆形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圆形_01"/>
                    <pic:cNvPicPr>
                      <a:picLocks noChangeAspect="1"/>
                    </pic:cNvPicPr>
                  </pic:nvPicPr>
                  <pic:blipFill>
                    <a:blip r:embed="rId19"/>
                    <a:stretch>
                      <a:fillRect/>
                    </a:stretch>
                  </pic:blipFill>
                  <pic:spPr>
                    <a:xfrm>
                      <a:off x="0" y="0"/>
                      <a:ext cx="1654175" cy="2339975"/>
                    </a:xfrm>
                    <a:prstGeom prst="rect">
                      <a:avLst/>
                    </a:prstGeom>
                  </pic:spPr>
                </pic:pic>
              </a:graphicData>
            </a:graphic>
          </wp:inline>
        </w:drawing>
      </w:r>
      <w:r>
        <w:rPr>
          <w:rFonts w:hint="eastAsia" w:ascii="仿宋" w:eastAsia="仿宋"/>
          <w:sz w:val="24"/>
          <w:szCs w:val="22"/>
          <w:lang w:eastAsia="zh-CN"/>
        </w:rPr>
        <w:drawing>
          <wp:inline distT="0" distB="0" distL="114300" distR="114300">
            <wp:extent cx="1653540" cy="2339975"/>
            <wp:effectExtent l="0" t="0" r="10160" b="9525"/>
            <wp:docPr id="79" name="图片 79" descr="正方形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正方形_01"/>
                    <pic:cNvPicPr>
                      <a:picLocks noChangeAspect="1"/>
                    </pic:cNvPicPr>
                  </pic:nvPicPr>
                  <pic:blipFill>
                    <a:blip r:embed="rId20"/>
                    <a:stretch>
                      <a:fillRect/>
                    </a:stretch>
                  </pic:blipFill>
                  <pic:spPr>
                    <a:xfrm>
                      <a:off x="0" y="0"/>
                      <a:ext cx="1653540" cy="2339975"/>
                    </a:xfrm>
                    <a:prstGeom prst="rect">
                      <a:avLst/>
                    </a:prstGeom>
                  </pic:spPr>
                </pic:pic>
              </a:graphicData>
            </a:graphic>
          </wp:inline>
        </w:drawing>
      </w:r>
    </w:p>
    <w:p w14:paraId="5A27C84F">
      <w:pPr>
        <w:pStyle w:val="5"/>
        <w:spacing w:before="0" w:after="0" w:line="560" w:lineRule="exact"/>
        <w:ind w:firstLine="482"/>
        <w:rPr>
          <w:rFonts w:ascii="仿宋" w:hAnsi="思源黑体" w:eastAsia="仿宋" w:cs="思源黑体"/>
          <w:sz w:val="24"/>
        </w:rPr>
      </w:pPr>
      <w:r>
        <w:rPr>
          <w:rFonts w:ascii="仿宋" w:hAnsi="思源黑体" w:eastAsia="仿宋" w:cs="思源黑体"/>
          <w:sz w:val="24"/>
        </w:rPr>
        <w:t>二维码文件下载链接</w:t>
      </w:r>
    </w:p>
    <w:p w14:paraId="52EF88FA">
      <w:pPr>
        <w:pStyle w:val="5"/>
        <w:spacing w:before="0" w:after="0" w:line="560" w:lineRule="exact"/>
        <w:ind w:firstLine="482"/>
        <w:rPr>
          <w:rFonts w:ascii="仿宋" w:hAnsi="思源黑体" w:eastAsia="仿宋" w:cs="思源黑体"/>
          <w:sz w:val="24"/>
        </w:rPr>
      </w:pPr>
      <w:r>
        <w:rPr>
          <w:rFonts w:hint="eastAsia" w:ascii="仿宋" w:hAnsi="思源黑体" w:eastAsia="仿宋" w:cs="思源黑体"/>
          <w:sz w:val="24"/>
        </w:rPr>
        <w:t>通过网盘分享的文件：二维码.zip</w:t>
      </w:r>
    </w:p>
    <w:p w14:paraId="4A734169">
      <w:pPr>
        <w:pStyle w:val="5"/>
        <w:spacing w:before="0" w:after="0" w:line="560" w:lineRule="exact"/>
        <w:ind w:firstLine="482"/>
        <w:rPr>
          <w:rFonts w:ascii="仿宋" w:hAnsi="思源黑体" w:eastAsia="仿宋" w:cs="思源黑体"/>
          <w:sz w:val="24"/>
        </w:rPr>
      </w:pPr>
      <w:r>
        <w:rPr>
          <w:rFonts w:hint="eastAsia" w:ascii="仿宋" w:hAnsi="思源黑体" w:eastAsia="仿宋" w:cs="思源黑体"/>
          <w:sz w:val="24"/>
        </w:rPr>
        <w:t xml:space="preserve">链接: https://pan.baidu.com/s/14XXltS11gomenwjwMlOuXg?pwd=bk3a </w:t>
      </w:r>
    </w:p>
    <w:p w14:paraId="4459AD5A">
      <w:pPr>
        <w:pStyle w:val="5"/>
        <w:spacing w:before="0" w:after="0" w:line="560" w:lineRule="exact"/>
        <w:ind w:firstLine="482"/>
        <w:rPr>
          <w:rFonts w:ascii="仿宋" w:hAnsi="思源黑体" w:eastAsia="仿宋" w:cs="思源黑体"/>
          <w:sz w:val="24"/>
        </w:rPr>
      </w:pPr>
      <w:r>
        <w:rPr>
          <w:rFonts w:hint="eastAsia" w:ascii="仿宋" w:hAnsi="思源黑体" w:eastAsia="仿宋" w:cs="思源黑体"/>
          <w:sz w:val="24"/>
        </w:rPr>
        <w:t xml:space="preserve">提取码: bk3a </w:t>
      </w:r>
    </w:p>
    <w:p w14:paraId="02383598">
      <w:pPr>
        <w:snapToGrid/>
        <w:spacing w:line="560" w:lineRule="exact"/>
        <w:ind w:firstLine="482"/>
        <w:rPr>
          <w:rFonts w:ascii="仿宋" w:hAnsi="仿宋" w:eastAsia="仿宋" w:cs="仿宋"/>
          <w:b/>
          <w:bCs/>
          <w:color w:val="auto"/>
          <w:sz w:val="24"/>
          <w:szCs w:val="28"/>
          <w:lang w:eastAsia="zh-CN"/>
        </w:rPr>
      </w:pPr>
      <w:r>
        <w:rPr>
          <w:rFonts w:hint="eastAsia" w:ascii="仿宋" w:hAnsi="仿宋" w:eastAsia="仿宋" w:cs="仿宋"/>
          <w:b/>
          <w:bCs/>
          <w:color w:val="auto"/>
          <w:sz w:val="24"/>
          <w:szCs w:val="28"/>
          <w:lang w:eastAsia="zh-CN"/>
        </w:rPr>
        <w:t>附录C:</w:t>
      </w:r>
      <w:r>
        <w:rPr>
          <w:rFonts w:ascii="仿宋" w:hAnsi="仿宋" w:eastAsia="仿宋" w:cs="仿宋"/>
          <w:b/>
          <w:bCs/>
          <w:color w:val="auto"/>
          <w:sz w:val="24"/>
          <w:szCs w:val="28"/>
          <w:lang w:eastAsia="zh-CN"/>
        </w:rPr>
        <w:t>二维码支架设计文件下载链接</w:t>
      </w:r>
    </w:p>
    <w:p w14:paraId="5D96D646">
      <w:pPr>
        <w:pStyle w:val="5"/>
        <w:spacing w:before="0" w:after="0" w:line="560" w:lineRule="exact"/>
        <w:ind w:firstLine="482"/>
        <w:rPr>
          <w:rFonts w:ascii="仿宋" w:hAnsi="思源黑体" w:eastAsia="仿宋" w:cs="思源黑体"/>
          <w:sz w:val="24"/>
        </w:rPr>
      </w:pPr>
      <w:r>
        <w:rPr>
          <w:rFonts w:ascii="仿宋" w:hAnsi="思源黑体" w:eastAsia="仿宋" w:cs="思源黑体"/>
          <w:sz w:val="24"/>
        </w:rPr>
        <w:t>二维码支架设计文件下载链接</w:t>
      </w:r>
    </w:p>
    <w:p w14:paraId="27865BBB">
      <w:pPr>
        <w:pStyle w:val="5"/>
        <w:spacing w:before="0" w:after="0" w:line="560" w:lineRule="exact"/>
        <w:ind w:firstLine="482"/>
        <w:rPr>
          <w:rFonts w:ascii="仿宋" w:hAnsi="思源黑体" w:eastAsia="仿宋" w:cs="思源黑体"/>
          <w:sz w:val="24"/>
        </w:rPr>
      </w:pPr>
      <w:r>
        <w:rPr>
          <w:rFonts w:hint="eastAsia" w:ascii="仿宋" w:hAnsi="思源黑体" w:eastAsia="仿宋" w:cs="思源黑体"/>
          <w:sz w:val="24"/>
        </w:rPr>
        <w:t>通过网盘分享的文件：新版二维码支架.rar</w:t>
      </w:r>
    </w:p>
    <w:p w14:paraId="487199E8">
      <w:pPr>
        <w:pStyle w:val="5"/>
        <w:spacing w:before="0" w:after="0" w:line="560" w:lineRule="exact"/>
        <w:ind w:firstLine="482"/>
        <w:rPr>
          <w:rFonts w:ascii="仿宋" w:hAnsi="思源黑体" w:eastAsia="仿宋" w:cs="思源黑体"/>
          <w:sz w:val="24"/>
        </w:rPr>
      </w:pPr>
      <w:r>
        <w:rPr>
          <w:rFonts w:hint="eastAsia" w:ascii="仿宋" w:hAnsi="思源黑体" w:eastAsia="仿宋" w:cs="思源黑体"/>
          <w:sz w:val="24"/>
        </w:rPr>
        <w:t xml:space="preserve">链接: https://pan.baidu.com/s/18biOkAEn3Gc5iw3vGAk05A?pwd=qe26 </w:t>
      </w:r>
    </w:p>
    <w:p w14:paraId="2CBEF8F6">
      <w:pPr>
        <w:pStyle w:val="5"/>
        <w:spacing w:before="0" w:after="0" w:line="560" w:lineRule="exact"/>
        <w:ind w:firstLine="482"/>
        <w:rPr>
          <w:rFonts w:ascii="仿宋" w:hAnsi="思源黑体" w:eastAsia="仿宋" w:cs="思源黑体"/>
          <w:sz w:val="24"/>
        </w:rPr>
      </w:pPr>
      <w:r>
        <w:rPr>
          <w:rFonts w:hint="eastAsia" w:ascii="仿宋" w:hAnsi="思源黑体" w:eastAsia="仿宋" w:cs="思源黑体"/>
          <w:sz w:val="24"/>
        </w:rPr>
        <w:t xml:space="preserve">提取码: qe26 </w:t>
      </w:r>
    </w:p>
    <w:p w14:paraId="72549783">
      <w:pPr>
        <w:rPr>
          <w:rFonts w:ascii="仿宋" w:hAnsi="仿宋" w:eastAsia="仿宋" w:cs="仿宋"/>
          <w:sz w:val="24"/>
          <w:szCs w:val="24"/>
          <w:lang w:eastAsia="zh-CN"/>
        </w:rPr>
      </w:pPr>
    </w:p>
    <w:p w14:paraId="426A4834">
      <w:pPr>
        <w:ind w:firstLine="420"/>
        <w:rPr>
          <w:rFonts w:hint="eastAsia" w:ascii="Times New Roman" w:hAnsi="Times New Roman" w:eastAsia="仿宋" w:cs="Times New Roman"/>
          <w:color w:val="000000" w:themeColor="text1"/>
          <w:sz w:val="28"/>
          <w:szCs w:val="28"/>
          <w:lang w:eastAsia="zh-CN" w:bidi="ar"/>
          <w14:textFill>
            <w14:solidFill>
              <w14:schemeClr w14:val="tx1"/>
            </w14:solidFill>
          </w14:textFill>
        </w:rPr>
      </w:pPr>
    </w:p>
    <w:p w14:paraId="23082F8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思源黑体">
    <w:altName w:val="黑体"/>
    <w:panose1 w:val="00000000000000000000"/>
    <w:charset w:val="86"/>
    <w:family w:val="auto"/>
    <w:pitch w:val="default"/>
    <w:sig w:usb0="00000000" w:usb1="00000000" w:usb2="00000016" w:usb3="00000000" w:csb0="602E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EE0BD6"/>
    <w:rsid w:val="60EE0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59"/>
    <w:rPr>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5">
    <w:name w:val="_Style 13"/>
    <w:qFormat/>
    <w:uiPriority w:val="0"/>
    <w:pPr>
      <w:spacing w:before="120" w:after="120" w:line="288" w:lineRule="auto"/>
    </w:pPr>
    <w:rPr>
      <w:rFonts w:ascii="Arial" w:hAnsi="Arial" w:eastAsia="等线" w:cs="Arial"/>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jpe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2026-03-09T14:18:00Z</dcterms:created>
  <dc:creator>你忘了回忆，我忘了忘记</dc:creator>
  <cp:lastModifiedBy>你忘了回忆，我忘了忘记</cp:lastModifiedBy>
  <dcterms:modified xsi:type="dcterms:W3CDTF">2026-03-09T14:19:29Z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17E77E167941456095D3620A592ABC54_11</vt:lpwstr>
  </property>
  <property fmtid="{D5CDD505-2E9C-101B-9397-08002B2CF9AE}" pid="4" name="KSOTemplateDocerSaveRecord">
    <vt:lpwstr>eyJoZGlkIjoiZGQwYzBjNDZlNDExYjY4ZGVjMDJkYjgzYjQyMTNkNWUiLCJ1c2VySWQiOiIyNDI0Njg1NjQifQ==</vt:lpwstr>
  </property>
</Properties>
</file>