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32BC">
      <w:pPr>
        <w:adjustRightInd w:val="0"/>
        <w:snapToGrid w:val="0"/>
        <w:jc w:val="center"/>
        <w:rPr>
          <w:rFonts w:ascii="仿宋" w:hAnsi="仿宋" w:eastAsia="仿宋" w:cs="华文中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华文中宋"/>
          <w:b/>
          <w:bCs/>
          <w:sz w:val="28"/>
          <w:szCs w:val="28"/>
        </w:rPr>
        <w:t>广发银行长沙分行202</w:t>
      </w:r>
      <w:r>
        <w:rPr>
          <w:rFonts w:ascii="仿宋" w:hAnsi="仿宋" w:eastAsia="仿宋" w:cs="华文中宋"/>
          <w:b/>
          <w:bCs/>
          <w:sz w:val="28"/>
          <w:szCs w:val="28"/>
        </w:rPr>
        <w:t>6</w:t>
      </w:r>
      <w:r>
        <w:rPr>
          <w:rFonts w:hint="eastAsia" w:ascii="仿宋" w:hAnsi="仿宋" w:eastAsia="仿宋" w:cs="华文中宋"/>
          <w:b/>
          <w:bCs/>
          <w:sz w:val="28"/>
          <w:szCs w:val="28"/>
        </w:rPr>
        <w:t>年度校园招聘</w:t>
      </w:r>
      <w:bookmarkEnd w:id="0"/>
    </w:p>
    <w:p w14:paraId="381D73F0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广发银行成立于</w:t>
      </w:r>
      <w:r>
        <w:rPr>
          <w:rFonts w:ascii="仿宋" w:hAnsi="仿宋" w:eastAsia="仿宋"/>
          <w:color w:val="000000"/>
          <w:sz w:val="28"/>
          <w:szCs w:val="28"/>
        </w:rPr>
        <w:t>1988年，</w:t>
      </w:r>
      <w:r>
        <w:rPr>
          <w:rFonts w:hint="eastAsia" w:ascii="仿宋" w:hAnsi="仿宋" w:eastAsia="仿宋"/>
          <w:color w:val="000000"/>
          <w:sz w:val="28"/>
          <w:szCs w:val="28"/>
        </w:rPr>
        <w:t>是国内首批组建的股份制商业银行之一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金融央企中国人寿集团成员单位，</w:t>
      </w:r>
      <w:r>
        <w:rPr>
          <w:rFonts w:ascii="仿宋" w:hAnsi="仿宋" w:eastAsia="仿宋"/>
          <w:color w:val="000000"/>
          <w:sz w:val="28"/>
          <w:szCs w:val="28"/>
        </w:rPr>
        <w:t>入选国内系统重要性银行，位列《银行家》“全球银行1000强”榜单第60位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连续14年获评“中国年度最佳雇主”。</w:t>
      </w:r>
    </w:p>
    <w:p w14:paraId="2DD3EB57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广发银行长沙分行成立于</w:t>
      </w:r>
      <w:r>
        <w:rPr>
          <w:rFonts w:ascii="仿宋" w:hAnsi="仿宋" w:eastAsia="仿宋"/>
          <w:color w:val="000000"/>
          <w:sz w:val="28"/>
          <w:szCs w:val="28"/>
        </w:rPr>
        <w:t>2009年10月，是总行直属一级分行，入湘16年来已累计向湖南省投放各类信贷资金超5500亿元，</w:t>
      </w:r>
      <w:r>
        <w:rPr>
          <w:rFonts w:hint="eastAsia" w:ascii="仿宋" w:hAnsi="仿宋" w:eastAsia="仿宋"/>
          <w:color w:val="000000"/>
          <w:sz w:val="28"/>
          <w:szCs w:val="28"/>
        </w:rPr>
        <w:t>服务各类客户近400万户，</w:t>
      </w:r>
      <w:r>
        <w:rPr>
          <w:rFonts w:ascii="仿宋" w:hAnsi="仿宋" w:eastAsia="仿宋"/>
          <w:color w:val="000000"/>
          <w:sz w:val="28"/>
          <w:szCs w:val="28"/>
        </w:rPr>
        <w:t>并在长沙、衡阳、株洲、湘潭、常德、邵阳、岳阳、郴州等8个地市设立26家分支机构，机构区域覆盖面在湖南省内股份制商业银行前列，2021年12月新设岳阳自贸区支行，成为首家正式进驻新港区的全国性股份制商业银行。</w:t>
      </w:r>
    </w:p>
    <w:p w14:paraId="033F99D7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广发银行长沙分行</w:t>
      </w:r>
      <w:r>
        <w:rPr>
          <w:rFonts w:ascii="仿宋" w:hAnsi="仿宋" w:eastAsia="仿宋"/>
          <w:color w:val="000000"/>
          <w:sz w:val="28"/>
          <w:szCs w:val="28"/>
        </w:rPr>
        <w:t>2026年度校园招聘现已开启，我们将为您提供良好的职业发展空间和具有市场竞争力的薪酬福利，欢迎您的加入。</w:t>
      </w:r>
    </w:p>
    <w:p w14:paraId="71809BF6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一、招聘对象</w:t>
      </w:r>
    </w:p>
    <w:p w14:paraId="5621A8D3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招聘202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届本科及以上学历毕业生，境内院校毕业时间202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年1月至202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年8月，境外院校毕业时间为202</w:t>
      </w:r>
      <w:r>
        <w:rPr>
          <w:rFonts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年1月至202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年8月，须于入职前获得学历学位证书。</w:t>
      </w:r>
    </w:p>
    <w:p w14:paraId="26D57167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二、招聘条件</w:t>
      </w:r>
    </w:p>
    <w:p w14:paraId="27D913C8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1.专业不限，重点招收金融、经济、理学、工学、法学、财会等相关专业。</w:t>
      </w:r>
    </w:p>
    <w:p w14:paraId="037926DB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2.品行端正，热爱金融事业。</w:t>
      </w:r>
    </w:p>
    <w:p w14:paraId="2518B5F2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3.喜欢挑战，目标感强烈，学习能力强，具有较好的团队合作精神、沟通能力、服务意识和高度责任感。</w:t>
      </w:r>
    </w:p>
    <w:p w14:paraId="0C022513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4.在校期间担任学生干部职务，获得奖学金及其他相关荣誉称号者优先。</w:t>
      </w:r>
    </w:p>
    <w:p w14:paraId="5E394C54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5.具有营销实践经验或大型企业实习经验者优先。</w:t>
      </w:r>
    </w:p>
    <w:p w14:paraId="2B948A2C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6.符合中国人寿集团和广发银行亲属回避制度。</w:t>
      </w:r>
    </w:p>
    <w:p w14:paraId="2F96DDF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三、招聘职位</w:t>
      </w:r>
    </w:p>
    <w:p w14:paraId="6BF1D68F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分行营销英才（长沙、宁乡、浏阳、衡阳、常德、株洲、湘潭、邵阳、岳阳、郴州）</w:t>
      </w:r>
    </w:p>
    <w:p w14:paraId="6E895E19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分行金融科技类（长沙）</w:t>
      </w:r>
    </w:p>
    <w:p w14:paraId="594FE60D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yellow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分行法律与风险管理类（长沙）</w:t>
      </w:r>
    </w:p>
    <w:p w14:paraId="0DEA5253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工作地点：</w:t>
      </w:r>
      <w:r>
        <w:rPr>
          <w:rFonts w:hint="eastAsia" w:ascii="仿宋" w:hAnsi="仿宋" w:eastAsia="仿宋"/>
          <w:color w:val="000000"/>
          <w:sz w:val="28"/>
          <w:szCs w:val="28"/>
        </w:rPr>
        <w:t>长沙、宁乡、浏阳、衡阳、常德、株洲、湘潭、邵阳、岳阳、郴州</w:t>
      </w:r>
    </w:p>
    <w:p w14:paraId="7F12225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四、应聘事项</w:t>
      </w:r>
    </w:p>
    <w:p w14:paraId="5325316F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（一）报名时间</w:t>
      </w:r>
    </w:p>
    <w:p w14:paraId="6C23CD58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即日起----10月31日</w:t>
      </w:r>
    </w:p>
    <w:p w14:paraId="22222D5C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（二）报名方式</w:t>
      </w:r>
    </w:p>
    <w:p w14:paraId="69DC1A8B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PC端:</w:t>
      </w:r>
    </w:p>
    <w:p w14:paraId="19EBA3B6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https://chinalife.zhiye.com/custom/campus?hideMenu=1&amp;ClassificationTwo=574</w:t>
      </w:r>
    </w:p>
    <w:p w14:paraId="2E6C76B2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移动端：关注“广发银行招聘官微”微信公众号，点击“校招申请”菜单进入“广发银行”，搜索心仪的职位或城市名投递简历（长沙、宁乡、浏阳、衡阳、常德、株洲、湘潭、邵阳、岳阳、郴州）。</w:t>
      </w:r>
    </w:p>
    <w:p w14:paraId="2A3507AA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（三）招聘流程</w:t>
      </w:r>
    </w:p>
    <w:p w14:paraId="63794510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招聘流程：网上报名（即日起至10月31日）—简历筛选（即日起分批开展）—笔试测评（9月至11月分批开展）—面试（9月至11月分批开展）——体检、资格审查、签约（11月至12月分批开展）</w:t>
      </w:r>
    </w:p>
    <w:p w14:paraId="38166E7B">
      <w:pPr>
        <w:pStyle w:val="4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/>
          <w:color w:val="000000"/>
          <w:sz w:val="28"/>
          <w:szCs w:val="28"/>
        </w:rPr>
        <w:t>（四）注意事项</w:t>
      </w:r>
    </w:p>
    <w:p w14:paraId="5B10FEB8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招聘期间，本行将通过手机短信、电子邮件、电话等方式与应聘者联系，请确保网申信息准确，并保持通信通畅。为便于及时联系，请勿填写hotmail、gmail等境外服务器邮箱或境外电话号码。</w:t>
      </w:r>
    </w:p>
    <w:p w14:paraId="1DB2DA4A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应聘者应对申请资料信息的真实性负责，如与事实不符，本行有权取消其应聘资格或解除相关协议约定。</w:t>
      </w:r>
    </w:p>
    <w:p w14:paraId="79201E75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更多一手招聘资讯，敬请关注“广发银行招聘官微”微信公众号。</w:t>
      </w:r>
    </w:p>
    <w:p w14:paraId="52A7B65B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五、为什么要加入广发银行</w:t>
      </w:r>
    </w:p>
    <w:p w14:paraId="5C2F70CF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理由一：金融央企成员单位</w:t>
      </w:r>
      <w:r>
        <w:rPr>
          <w:rFonts w:ascii="仿宋" w:hAnsi="仿宋" w:eastAsia="仿宋"/>
          <w:b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实力雄厚</w:t>
      </w:r>
    </w:p>
    <w:p w14:paraId="26DCF259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广发银行1988年由国务院批准成立，</w:t>
      </w:r>
      <w:r>
        <w:rPr>
          <w:rFonts w:hint="eastAsia" w:ascii="仿宋" w:hAnsi="仿宋" w:eastAsia="仿宋"/>
          <w:color w:val="000000"/>
          <w:sz w:val="28"/>
          <w:szCs w:val="28"/>
        </w:rPr>
        <w:t>是国内首批组建的股份制商业银行之一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金融央企中国人寿集团成员单位，</w:t>
      </w:r>
      <w:r>
        <w:rPr>
          <w:rFonts w:ascii="仿宋" w:hAnsi="仿宋" w:eastAsia="仿宋"/>
          <w:color w:val="000000"/>
          <w:sz w:val="28"/>
          <w:szCs w:val="28"/>
        </w:rPr>
        <w:t>入选国内系统重要性银行！</w:t>
      </w:r>
    </w:p>
    <w:p w14:paraId="1CCD3E94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理由二：最佳雇主，品牌响亮</w:t>
      </w:r>
    </w:p>
    <w:p w14:paraId="52855FBF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广发银行连续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年入围国内系统重要性银行，连续</w:t>
      </w:r>
      <w:r>
        <w:rPr>
          <w:rFonts w:ascii="仿宋" w:hAnsi="仿宋" w:eastAsia="仿宋"/>
          <w:color w:val="000000"/>
          <w:sz w:val="28"/>
          <w:szCs w:val="28"/>
        </w:rPr>
        <w:t>14</w:t>
      </w:r>
      <w:r>
        <w:rPr>
          <w:rFonts w:hint="eastAsia" w:ascii="仿宋" w:hAnsi="仿宋" w:eastAsia="仿宋"/>
          <w:color w:val="000000"/>
          <w:sz w:val="28"/>
          <w:szCs w:val="28"/>
        </w:rPr>
        <w:t>年获评“中国年度最佳雇主”，连续</w:t>
      </w:r>
      <w:r>
        <w:rPr>
          <w:rFonts w:ascii="仿宋" w:hAnsi="仿宋" w:eastAsia="仿宋"/>
          <w:color w:val="000000"/>
          <w:sz w:val="28"/>
          <w:szCs w:val="28"/>
        </w:rPr>
        <w:t>17</w:t>
      </w:r>
      <w:r>
        <w:rPr>
          <w:rFonts w:hint="eastAsia" w:ascii="仿宋" w:hAnsi="仿宋" w:eastAsia="仿宋"/>
          <w:color w:val="000000"/>
          <w:sz w:val="28"/>
          <w:szCs w:val="28"/>
        </w:rPr>
        <w:t>年入选世界品牌实验室，202</w:t>
      </w:r>
      <w:r>
        <w:rPr>
          <w:rFonts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年位列“中国500最具价值品牌榜”银行业第9位，</w:t>
      </w:r>
      <w:r>
        <w:rPr>
          <w:rFonts w:ascii="仿宋" w:hAnsi="仿宋" w:eastAsia="仿宋"/>
          <w:color w:val="000000"/>
          <w:sz w:val="28"/>
          <w:szCs w:val="28"/>
        </w:rPr>
        <w:t>2024</w:t>
      </w:r>
      <w:r>
        <w:rPr>
          <w:rFonts w:hint="eastAsia" w:ascii="仿宋" w:hAnsi="仿宋" w:eastAsia="仿宋"/>
          <w:color w:val="000000"/>
          <w:sz w:val="28"/>
          <w:szCs w:val="28"/>
        </w:rPr>
        <w:t>年位列《银行家》全球银行1000强第</w:t>
      </w:r>
      <w:r>
        <w:rPr>
          <w:rFonts w:ascii="仿宋" w:hAnsi="仿宋" w:eastAsia="仿宋"/>
          <w:color w:val="000000"/>
          <w:sz w:val="28"/>
          <w:szCs w:val="28"/>
        </w:rPr>
        <w:t>60</w:t>
      </w:r>
      <w:r>
        <w:rPr>
          <w:rFonts w:hint="eastAsia" w:ascii="仿宋" w:hAnsi="仿宋" w:eastAsia="仿宋"/>
          <w:color w:val="000000"/>
          <w:sz w:val="28"/>
          <w:szCs w:val="28"/>
        </w:rPr>
        <w:t>位。</w:t>
      </w:r>
    </w:p>
    <w:p w14:paraId="3F5D8459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理由三：“金融</w:t>
      </w:r>
      <w:r>
        <w:rPr>
          <w:rFonts w:ascii="仿宋" w:hAnsi="仿宋" w:eastAsia="仿宋"/>
          <w:b/>
          <w:color w:val="000000"/>
          <w:sz w:val="28"/>
          <w:szCs w:val="28"/>
        </w:rPr>
        <w:t>+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科技”，高速发展</w:t>
      </w:r>
    </w:p>
    <w:p w14:paraId="71BB3A90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广发银行致力于打造“综合化、智能化、生态化”数字广发。大数据平台、智能中台、云容器、“智慧大脑”、“虚拟数字人”、发现精彩APP、手机银行</w:t>
      </w:r>
      <w:r>
        <w:rPr>
          <w:rFonts w:ascii="仿宋" w:hAnsi="仿宋" w:eastAsia="仿宋"/>
          <w:color w:val="000000"/>
          <w:sz w:val="28"/>
          <w:szCs w:val="28"/>
        </w:rPr>
        <w:t>APP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ascii="仿宋" w:hAnsi="仿宋" w:eastAsia="仿宋"/>
          <w:color w:val="000000"/>
          <w:sz w:val="28"/>
          <w:szCs w:val="28"/>
        </w:rPr>
        <w:t>E</w:t>
      </w:r>
      <w:r>
        <w:rPr>
          <w:rFonts w:hint="eastAsia" w:ascii="仿宋" w:hAnsi="仿宋" w:eastAsia="仿宋"/>
          <w:color w:val="000000"/>
          <w:sz w:val="28"/>
          <w:szCs w:val="28"/>
        </w:rPr>
        <w:t>掌柜</w:t>
      </w:r>
      <w:r>
        <w:rPr>
          <w:rFonts w:ascii="仿宋" w:hAnsi="仿宋" w:eastAsia="仿宋"/>
          <w:color w:val="000000"/>
          <w:sz w:val="28"/>
          <w:szCs w:val="28"/>
        </w:rPr>
        <w:t>APP</w:t>
      </w:r>
      <w:r>
        <w:rPr>
          <w:rFonts w:hint="eastAsia" w:ascii="仿宋" w:hAnsi="仿宋" w:eastAsia="仿宋"/>
          <w:color w:val="000000"/>
          <w:sz w:val="28"/>
          <w:szCs w:val="28"/>
        </w:rPr>
        <w:t>通等多项行业领先技术持续赋能数字金融发展。</w:t>
      </w:r>
    </w:p>
    <w:p w14:paraId="26597ED7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理由四：版图辽阔，覆盖广泛</w:t>
      </w:r>
    </w:p>
    <w:p w14:paraId="41D4638D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广发银行</w:t>
      </w:r>
      <w:r>
        <w:rPr>
          <w:rFonts w:hint="eastAsia" w:ascii="仿宋" w:hAnsi="仿宋" w:eastAsia="仿宋"/>
          <w:color w:val="000000"/>
          <w:sz w:val="28"/>
          <w:szCs w:val="28"/>
        </w:rPr>
        <w:t>总部位于大湾区中心城市广州，在全国共设立49家直属分行、信用卡中心、资金营运中心、1家全资子公司广银理财有限责任公司，970家营业机构，分布于116个地级及以上城市以及香港、澳门特别行政区。</w:t>
      </w:r>
    </w:p>
    <w:p w14:paraId="42A2383B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理由五：创新果敢，敢为人先</w:t>
      </w:r>
    </w:p>
    <w:p w14:paraId="16798E9B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创新是广发银行的基因，我们是国内第一家发行真正意义信用卡的商业银行，是跨境电商外汇资金收付业务的首批直联和间联模式试点银行，是首批开展个人养老金业务的银行，还是广州期货交易所首批保证金存管合作银行。</w:t>
      </w:r>
    </w:p>
    <w:p w14:paraId="2E53AE66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理由六：</w:t>
      </w:r>
      <w:r>
        <w:rPr>
          <w:rFonts w:ascii="仿宋" w:hAnsi="仿宋" w:eastAsia="仿宋"/>
          <w:b/>
          <w:color w:val="000000"/>
          <w:sz w:val="28"/>
          <w:szCs w:val="28"/>
        </w:rPr>
        <w:t>人才汇聚，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等你相遇</w:t>
      </w:r>
    </w:p>
    <w:p w14:paraId="481B91C8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“理</w:t>
      </w:r>
      <w:r>
        <w:rPr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Fonts w:ascii="仿宋" w:hAnsi="仿宋" w:eastAsia="仿宋"/>
          <w:color w:val="000000"/>
          <w:sz w:val="28"/>
          <w:szCs w:val="28"/>
        </w:rPr>
        <w:t>+经济</w:t>
      </w:r>
      <w:r>
        <w:rPr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Fonts w:ascii="仿宋" w:hAnsi="仿宋" w:eastAsia="仿宋"/>
          <w:color w:val="000000"/>
          <w:sz w:val="28"/>
          <w:szCs w:val="28"/>
        </w:rPr>
        <w:t>”、“工</w:t>
      </w:r>
      <w:r>
        <w:rPr>
          <w:rFonts w:hint="eastAsia" w:ascii="仿宋" w:hAnsi="仿宋" w:eastAsia="仿宋"/>
          <w:color w:val="000000"/>
          <w:sz w:val="28"/>
          <w:szCs w:val="28"/>
        </w:rPr>
        <w:t>学</w:t>
      </w:r>
      <w:r>
        <w:rPr>
          <w:rFonts w:ascii="仿宋" w:hAnsi="仿宋" w:eastAsia="仿宋"/>
          <w:color w:val="000000"/>
          <w:sz w:val="28"/>
          <w:szCs w:val="28"/>
        </w:rPr>
        <w:t>+</w:t>
      </w:r>
      <w:r>
        <w:rPr>
          <w:rFonts w:hint="eastAsia" w:ascii="仿宋" w:hAnsi="仿宋" w:eastAsia="仿宋"/>
          <w:color w:val="000000"/>
          <w:sz w:val="28"/>
          <w:szCs w:val="28"/>
        </w:rPr>
        <w:t>经济学</w:t>
      </w:r>
      <w:r>
        <w:rPr>
          <w:rFonts w:ascii="仿宋" w:hAnsi="仿宋" w:eastAsia="仿宋"/>
          <w:color w:val="000000"/>
          <w:sz w:val="28"/>
          <w:szCs w:val="28"/>
        </w:rPr>
        <w:t>”、“</w:t>
      </w:r>
      <w:r>
        <w:rPr>
          <w:rFonts w:hint="eastAsia" w:ascii="仿宋" w:hAnsi="仿宋" w:eastAsia="仿宋"/>
          <w:color w:val="000000"/>
          <w:sz w:val="28"/>
          <w:szCs w:val="28"/>
        </w:rPr>
        <w:t>管理学</w:t>
      </w:r>
      <w:r>
        <w:rPr>
          <w:rFonts w:ascii="仿宋" w:hAnsi="仿宋" w:eastAsia="仿宋"/>
          <w:color w:val="000000"/>
          <w:sz w:val="28"/>
          <w:szCs w:val="28"/>
        </w:rPr>
        <w:t>+法学”</w:t>
      </w:r>
      <w:r>
        <w:rPr>
          <w:rFonts w:hint="eastAsia" w:ascii="仿宋" w:hAnsi="仿宋" w:eastAsia="仿宋"/>
          <w:color w:val="000000"/>
          <w:sz w:val="28"/>
          <w:szCs w:val="28"/>
        </w:rPr>
        <w:t>等</w:t>
      </w:r>
      <w:r>
        <w:rPr>
          <w:rFonts w:ascii="仿宋" w:hAnsi="仿宋" w:eastAsia="仿宋"/>
          <w:color w:val="000000"/>
          <w:sz w:val="28"/>
          <w:szCs w:val="28"/>
        </w:rPr>
        <w:t>复合</w:t>
      </w:r>
      <w:r>
        <w:rPr>
          <w:rFonts w:hint="eastAsia" w:ascii="仿宋" w:hAnsi="仿宋" w:eastAsia="仿宋"/>
          <w:color w:val="000000"/>
          <w:sz w:val="28"/>
          <w:szCs w:val="28"/>
        </w:rPr>
        <w:t>型</w:t>
      </w:r>
      <w:r>
        <w:rPr>
          <w:rFonts w:ascii="仿宋" w:hAnsi="仿宋" w:eastAsia="仿宋"/>
          <w:color w:val="000000"/>
          <w:sz w:val="28"/>
          <w:szCs w:val="28"/>
        </w:rPr>
        <w:t>人才聚集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  <w:r>
        <w:rPr>
          <w:rFonts w:ascii="仿宋" w:hAnsi="仿宋" w:eastAsia="仿宋"/>
          <w:color w:val="000000"/>
          <w:sz w:val="28"/>
          <w:szCs w:val="28"/>
        </w:rPr>
        <w:t>IT大神</w:t>
      </w:r>
      <w:r>
        <w:rPr>
          <w:rFonts w:hint="eastAsia" w:ascii="仿宋" w:hAnsi="仿宋" w:eastAsia="仿宋"/>
          <w:color w:val="000000"/>
          <w:sz w:val="28"/>
          <w:szCs w:val="28"/>
        </w:rPr>
        <w:t>、业务专家、营销精英、</w:t>
      </w:r>
      <w:r>
        <w:rPr>
          <w:rFonts w:ascii="仿宋" w:hAnsi="仿宋" w:eastAsia="仿宋"/>
          <w:color w:val="000000"/>
          <w:sz w:val="28"/>
          <w:szCs w:val="28"/>
        </w:rPr>
        <w:t>篮球MVP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ascii="仿宋" w:hAnsi="仿宋" w:eastAsia="仿宋"/>
          <w:color w:val="000000"/>
          <w:sz w:val="28"/>
          <w:szCs w:val="28"/>
        </w:rPr>
        <w:t>摄影发烧友</w:t>
      </w:r>
      <w:r>
        <w:rPr>
          <w:rFonts w:hint="eastAsia" w:ascii="仿宋" w:hAnsi="仿宋" w:eastAsia="仿宋"/>
          <w:color w:val="000000"/>
          <w:sz w:val="28"/>
          <w:szCs w:val="28"/>
        </w:rPr>
        <w:t>、旅行达人、户外运动爱好者等</w:t>
      </w:r>
      <w:r>
        <w:rPr>
          <w:rFonts w:ascii="仿宋" w:hAnsi="仿宋" w:eastAsia="仿宋"/>
          <w:color w:val="000000"/>
          <w:sz w:val="28"/>
          <w:szCs w:val="28"/>
        </w:rPr>
        <w:t>优秀又有趣的领导和同事等你来相遇。在广发银行，你既可以在金融领域运筹帷幄，也可以在科技领域大展身手，多样化职业赛道，让跨界的思维碰撞出火花。</w:t>
      </w:r>
    </w:p>
    <w:p w14:paraId="65A14E84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理由七：</w:t>
      </w:r>
      <w:r>
        <w:rPr>
          <w:rFonts w:ascii="仿宋" w:hAnsi="仿宋" w:eastAsia="仿宋"/>
          <w:b/>
          <w:color w:val="000000"/>
          <w:sz w:val="28"/>
          <w:szCs w:val="28"/>
        </w:rPr>
        <w:t>培养全面，晋升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通畅</w:t>
      </w:r>
    </w:p>
    <w:p w14:paraId="3533F0FC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全方位的培训课程，全员覆盖、学习资源丰富的“广学平台”，分层分级的“鹰”系列培训体系，1v1导师带教，多序列发展通道、“横向+纵向”发展空间，轮岗、挂职、交流任职等多种培养方式。天花板在哪，你说了算！</w:t>
      </w:r>
    </w:p>
    <w:p w14:paraId="2D441317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2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理由八：福利完善，惊喜揭秘</w:t>
      </w:r>
    </w:p>
    <w:p w14:paraId="2D6D6A45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毕业入职</w:t>
      </w:r>
      <w:r>
        <w:rPr>
          <w:rFonts w:ascii="仿宋" w:hAnsi="仿宋" w:eastAsia="仿宋"/>
          <w:color w:val="000000"/>
          <w:sz w:val="28"/>
          <w:szCs w:val="28"/>
        </w:rPr>
        <w:t>3年专项补贴</w:t>
      </w:r>
      <w:r>
        <w:rPr>
          <w:rFonts w:hint="eastAsia" w:ascii="仿宋" w:hAnsi="仿宋" w:eastAsia="仿宋"/>
          <w:color w:val="000000"/>
          <w:sz w:val="28"/>
          <w:szCs w:val="28"/>
        </w:rPr>
        <w:t>、六险二金（包含补充医疗保险、企业年金）、带薪年假、专项奖励、健康体检、食堂（或餐补）、节日福利、生日福利、兴趣小组、健身设施（健身房、瑜伽室等）、团建拓展、工会活动等。更多丰富福利等你来解锁！</w:t>
      </w:r>
    </w:p>
    <w:p w14:paraId="2CD48798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关于本次校园招聘如有疑问，请联系广发银行长沙分行校园招聘组。</w:t>
      </w:r>
    </w:p>
    <w:p w14:paraId="3EF11CBD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校招组：</w:t>
      </w:r>
      <w:r>
        <w:rPr>
          <w:rFonts w:ascii="仿宋" w:hAnsi="仿宋" w:eastAsia="仿宋"/>
          <w:color w:val="000000"/>
          <w:sz w:val="28"/>
          <w:szCs w:val="28"/>
        </w:rPr>
        <w:t>0731-88731888（转224）</w:t>
      </w:r>
    </w:p>
    <w:p w14:paraId="19EAF460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jc w:val="right"/>
        <w:rPr>
          <w:rFonts w:ascii="仿宋" w:hAnsi="仿宋" w:eastAsia="仿宋"/>
          <w:color w:val="000000"/>
          <w:sz w:val="28"/>
          <w:szCs w:val="28"/>
        </w:rPr>
      </w:pPr>
    </w:p>
    <w:p w14:paraId="2079B9E0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广发银行股份有限公司长沙分行</w:t>
      </w:r>
    </w:p>
    <w:p w14:paraId="31608DA6">
      <w:pPr>
        <w:pStyle w:val="4"/>
        <w:shd w:val="clear" w:color="auto" w:fill="FFFFFF"/>
        <w:adjustRightInd w:val="0"/>
        <w:snapToGrid w:val="0"/>
        <w:spacing w:before="75" w:beforeAutospacing="0" w:after="75" w:afterAutospacing="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</w:t>
      </w:r>
      <w:r>
        <w:rPr>
          <w:rFonts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年9月</w:t>
      </w:r>
      <w:r>
        <w:rPr>
          <w:rFonts w:ascii="仿宋" w:hAnsi="仿宋" w:eastAsia="仿宋"/>
          <w:color w:val="000000"/>
          <w:sz w:val="28"/>
          <w:szCs w:val="28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7BBE3AA3">
      <w:pPr>
        <w:adjustRightInd w:val="0"/>
        <w:snapToGrid w:val="0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3"/>
    <w:rsid w:val="00063243"/>
    <w:rsid w:val="0009319A"/>
    <w:rsid w:val="000B30FA"/>
    <w:rsid w:val="001704F8"/>
    <w:rsid w:val="002135FA"/>
    <w:rsid w:val="002C662E"/>
    <w:rsid w:val="002D669F"/>
    <w:rsid w:val="0034778E"/>
    <w:rsid w:val="003C4DF4"/>
    <w:rsid w:val="004B4CA8"/>
    <w:rsid w:val="00541799"/>
    <w:rsid w:val="00595F88"/>
    <w:rsid w:val="007245DF"/>
    <w:rsid w:val="00756E7E"/>
    <w:rsid w:val="00853151"/>
    <w:rsid w:val="00874584"/>
    <w:rsid w:val="009B159C"/>
    <w:rsid w:val="00B22B37"/>
    <w:rsid w:val="00B94F08"/>
    <w:rsid w:val="00BF3681"/>
    <w:rsid w:val="00C01775"/>
    <w:rsid w:val="00C940BC"/>
    <w:rsid w:val="00C94B3D"/>
    <w:rsid w:val="00E96BA1"/>
    <w:rsid w:val="00F1269B"/>
    <w:rsid w:val="00F548A5"/>
    <w:rsid w:val="0D6A3C5B"/>
    <w:rsid w:val="2B1B6C2C"/>
    <w:rsid w:val="5B3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2016</Words>
  <Characters>2213</Characters>
  <Lines>16</Lines>
  <Paragraphs>4</Paragraphs>
  <TotalTime>67</TotalTime>
  <ScaleCrop>false</ScaleCrop>
  <LinksUpToDate>false</LinksUpToDate>
  <CharactersWithSpaces>2213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2025-08-26T03:26:00Z</dcterms:created>
  <dc:creator>tan.jihua/谭计花_湘_项目执行</dc:creator>
  <cp:lastModifiedBy>Boyfriend1382593996</cp:lastModifiedBy>
  <dcterms:modified xsi:type="dcterms:W3CDTF">2025-10-16T07:30:57Z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531EFD38E0F24185BA3FED554AC39B74_13</vt:lpwstr>
  </property>
  <property fmtid="{D5CDD505-2E9C-101B-9397-08002B2CF9AE}" pid="4" name="doc-metadata-winfo">
    <vt:lpwstr>bd8e8867f48971392f381d819a2c09ee0595e083b890bbd550b1ac1d3b6fc15847cc5eb819fc004173c7390ee680b04f</vt:lpwstr>
  </property>
</Properties>
</file>